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61" w:rsidRDefault="00041161" w:rsidP="006B7B78">
      <w:pPr>
        <w:spacing w:after="0" w:line="360" w:lineRule="auto"/>
        <w:jc w:val="both"/>
        <w:rPr>
          <w:b/>
          <w:sz w:val="28"/>
          <w:szCs w:val="28"/>
        </w:rPr>
      </w:pPr>
    </w:p>
    <w:p w:rsidR="006B7B78" w:rsidRDefault="006B7B78" w:rsidP="006B7B78">
      <w:pPr>
        <w:spacing w:after="0" w:line="360" w:lineRule="auto"/>
        <w:jc w:val="both"/>
        <w:rPr>
          <w:sz w:val="28"/>
          <w:szCs w:val="28"/>
        </w:rPr>
      </w:pPr>
      <w:r w:rsidRPr="00DD6F4C">
        <w:rPr>
          <w:b/>
          <w:sz w:val="28"/>
          <w:szCs w:val="28"/>
        </w:rPr>
        <w:t xml:space="preserve">Образовательная область </w:t>
      </w:r>
      <w:r w:rsidR="00854F42" w:rsidRPr="00DD6F4C">
        <w:rPr>
          <w:b/>
          <w:sz w:val="28"/>
          <w:szCs w:val="28"/>
        </w:rPr>
        <w:t>ПОЗНАВАТЕЛЬНОЕ РАЗВИТИЕ</w:t>
      </w:r>
      <w:r w:rsidR="00854F42" w:rsidRPr="00DD6F4C">
        <w:rPr>
          <w:sz w:val="28"/>
          <w:szCs w:val="28"/>
        </w:rPr>
        <w:t xml:space="preserve"> </w:t>
      </w:r>
    </w:p>
    <w:p w:rsidR="00B05B9E" w:rsidRPr="00DD6F4C" w:rsidRDefault="00B05B9E" w:rsidP="006B7B78">
      <w:pPr>
        <w:spacing w:after="0" w:line="360" w:lineRule="auto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8"/>
        <w:gridCol w:w="8312"/>
        <w:gridCol w:w="957"/>
      </w:tblGrid>
      <w:tr w:rsidR="00B15BCC" w:rsidRPr="00DD6F4C" w:rsidTr="00B15BCC">
        <w:trPr>
          <w:trHeight w:val="454"/>
        </w:trPr>
        <w:tc>
          <w:tcPr>
            <w:tcW w:w="10137" w:type="dxa"/>
            <w:gridSpan w:val="3"/>
            <w:vAlign w:val="center"/>
          </w:tcPr>
          <w:p w:rsidR="00B15BCC" w:rsidRPr="00DD6F4C" w:rsidRDefault="00B15BCC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СОДЕРЖАНИЕ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D6712B" w:rsidP="00B15BCC">
            <w:pPr>
              <w:rPr>
                <w:b/>
                <w:sz w:val="28"/>
                <w:szCs w:val="28"/>
                <w:lang w:val="en-US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12" w:type="dxa"/>
            <w:vAlign w:val="center"/>
          </w:tcPr>
          <w:p w:rsidR="00B15BCC" w:rsidRPr="00DD6F4C" w:rsidRDefault="00B15BCC" w:rsidP="00041161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</w:rPr>
              <w:t xml:space="preserve">Основные задачи </w:t>
            </w:r>
            <w:r w:rsidRPr="00DD6F4C">
              <w:rPr>
                <w:sz w:val="28"/>
                <w:szCs w:val="28"/>
              </w:rPr>
              <w:t xml:space="preserve">образовательной деятельности в области </w:t>
            </w:r>
            <w:r w:rsidR="00041161">
              <w:rPr>
                <w:sz w:val="28"/>
                <w:szCs w:val="28"/>
              </w:rPr>
              <w:t>«П</w:t>
            </w:r>
            <w:r w:rsidR="00DD6F4C">
              <w:rPr>
                <w:sz w:val="28"/>
                <w:szCs w:val="28"/>
              </w:rPr>
              <w:t>ознавательное развитие</w:t>
            </w:r>
            <w:r w:rsidR="00041161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1.1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rFonts w:eastAsia="Calibri"/>
                <w:sz w:val="28"/>
                <w:szCs w:val="28"/>
                <w:lang w:eastAsia="en-US"/>
              </w:rPr>
              <w:t xml:space="preserve">Задачи </w:t>
            </w:r>
            <w:r w:rsidR="00DD6F4C">
              <w:rPr>
                <w:rFonts w:eastAsia="Calibri"/>
                <w:sz w:val="28"/>
                <w:szCs w:val="28"/>
                <w:lang w:eastAsia="en-US"/>
              </w:rPr>
              <w:t xml:space="preserve">раздела </w:t>
            </w:r>
            <w:r w:rsidRPr="00DD6F4C">
              <w:rPr>
                <w:rFonts w:eastAsia="Calibri"/>
                <w:sz w:val="28"/>
                <w:szCs w:val="28"/>
                <w:lang w:eastAsia="en-US"/>
              </w:rPr>
              <w:t xml:space="preserve"> «Сенсорные эталоны и познавательные действия»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стр.2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1.2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«Математические представления»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стр.2</w:t>
            </w:r>
          </w:p>
        </w:tc>
      </w:tr>
      <w:tr w:rsidR="00854F42" w:rsidRPr="00DD6F4C" w:rsidTr="00A46407">
        <w:trPr>
          <w:trHeight w:val="454"/>
        </w:trPr>
        <w:tc>
          <w:tcPr>
            <w:tcW w:w="868" w:type="dxa"/>
            <w:vAlign w:val="center"/>
          </w:tcPr>
          <w:p w:rsidR="00854F42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1.3</w:t>
            </w:r>
          </w:p>
        </w:tc>
        <w:tc>
          <w:tcPr>
            <w:tcW w:w="8312" w:type="dxa"/>
            <w:vAlign w:val="center"/>
          </w:tcPr>
          <w:p w:rsidR="00854F42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957" w:type="dxa"/>
            <w:vAlign w:val="center"/>
          </w:tcPr>
          <w:p w:rsidR="00854F42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</w:t>
            </w:r>
          </w:p>
        </w:tc>
      </w:tr>
      <w:tr w:rsidR="00854F42" w:rsidRPr="00DD6F4C" w:rsidTr="00A46407">
        <w:trPr>
          <w:trHeight w:val="454"/>
        </w:trPr>
        <w:tc>
          <w:tcPr>
            <w:tcW w:w="868" w:type="dxa"/>
            <w:vAlign w:val="center"/>
          </w:tcPr>
          <w:p w:rsidR="00854F42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1.4</w:t>
            </w:r>
          </w:p>
        </w:tc>
        <w:tc>
          <w:tcPr>
            <w:tcW w:w="8312" w:type="dxa"/>
            <w:vAlign w:val="center"/>
          </w:tcPr>
          <w:p w:rsidR="00854F42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«Природа»</w:t>
            </w:r>
          </w:p>
        </w:tc>
        <w:tc>
          <w:tcPr>
            <w:tcW w:w="957" w:type="dxa"/>
            <w:vAlign w:val="center"/>
          </w:tcPr>
          <w:p w:rsidR="00854F42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D6712B" w:rsidP="00B15BCC">
            <w:pPr>
              <w:rPr>
                <w:b/>
                <w:sz w:val="28"/>
                <w:szCs w:val="28"/>
                <w:lang w:val="en-US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041161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</w:rPr>
              <w:t xml:space="preserve">Содержание </w:t>
            </w:r>
            <w:r w:rsidR="00DD6F4C" w:rsidRPr="00DD6F4C">
              <w:rPr>
                <w:sz w:val="28"/>
                <w:szCs w:val="28"/>
              </w:rPr>
              <w:t>образовательной деятельности в</w:t>
            </w:r>
            <w:r w:rsidR="00DD6F4C">
              <w:rPr>
                <w:b/>
                <w:sz w:val="28"/>
                <w:szCs w:val="28"/>
              </w:rPr>
              <w:t xml:space="preserve"> </w:t>
            </w:r>
            <w:r w:rsidRPr="00DD6F4C">
              <w:rPr>
                <w:sz w:val="28"/>
                <w:szCs w:val="28"/>
              </w:rPr>
              <w:t xml:space="preserve">области </w:t>
            </w:r>
            <w:r w:rsidR="00041161">
              <w:rPr>
                <w:sz w:val="28"/>
                <w:szCs w:val="28"/>
              </w:rPr>
              <w:t>«П</w:t>
            </w:r>
            <w:r w:rsidR="00DD6F4C">
              <w:rPr>
                <w:sz w:val="28"/>
                <w:szCs w:val="28"/>
              </w:rPr>
              <w:t>ознавательное развитие</w:t>
            </w:r>
            <w:r w:rsidR="00041161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2.1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«С</w:t>
            </w:r>
            <w:r w:rsidRPr="00DD6F4C">
              <w:rPr>
                <w:sz w:val="28"/>
                <w:szCs w:val="28"/>
              </w:rPr>
              <w:t>енсорные эталоны и познавательные действия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A85434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</w:t>
            </w:r>
            <w:r w:rsidR="00854F42" w:rsidRPr="00DD6F4C">
              <w:rPr>
                <w:sz w:val="28"/>
                <w:szCs w:val="28"/>
              </w:rPr>
              <w:t>.2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«Ма</w:t>
            </w:r>
            <w:r w:rsidRPr="00DD6F4C">
              <w:rPr>
                <w:sz w:val="28"/>
                <w:szCs w:val="28"/>
              </w:rPr>
              <w:t>тематические представления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</w:t>
            </w:r>
            <w:r w:rsidR="00A85434" w:rsidRPr="00DD6F4C">
              <w:rPr>
                <w:sz w:val="28"/>
                <w:szCs w:val="28"/>
              </w:rPr>
              <w:t>3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«О</w:t>
            </w:r>
            <w:r w:rsidRPr="00DD6F4C">
              <w:rPr>
                <w:sz w:val="28"/>
                <w:szCs w:val="28"/>
              </w:rPr>
              <w:t>кружающий мир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2.4</w:t>
            </w:r>
          </w:p>
        </w:tc>
        <w:tc>
          <w:tcPr>
            <w:tcW w:w="8312" w:type="dxa"/>
            <w:vAlign w:val="center"/>
          </w:tcPr>
          <w:p w:rsidR="00B15BCC" w:rsidRPr="00DD6F4C" w:rsidRDefault="00D6712B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«П</w:t>
            </w:r>
            <w:r w:rsidRPr="00DD6F4C">
              <w:rPr>
                <w:sz w:val="28"/>
                <w:szCs w:val="28"/>
              </w:rPr>
              <w:t>рирода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14</w:t>
            </w:r>
          </w:p>
        </w:tc>
      </w:tr>
      <w:tr w:rsidR="00D6484B" w:rsidRPr="00DD6F4C" w:rsidTr="00A46407">
        <w:trPr>
          <w:trHeight w:val="454"/>
        </w:trPr>
        <w:tc>
          <w:tcPr>
            <w:tcW w:w="868" w:type="dxa"/>
            <w:vAlign w:val="center"/>
          </w:tcPr>
          <w:p w:rsidR="00D6484B" w:rsidRPr="00DD6F4C" w:rsidRDefault="00D6484B" w:rsidP="00F534D8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</w:t>
            </w:r>
            <w:r w:rsidR="00D6712B" w:rsidRPr="00DD6F4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D6484B" w:rsidRPr="00041161" w:rsidRDefault="00041161" w:rsidP="00041161">
            <w:pPr>
              <w:rPr>
                <w:b/>
                <w:sz w:val="28"/>
                <w:szCs w:val="28"/>
              </w:rPr>
            </w:pPr>
            <w:r w:rsidRPr="00041161">
              <w:rPr>
                <w:b/>
                <w:sz w:val="28"/>
                <w:szCs w:val="28"/>
              </w:rPr>
              <w:t xml:space="preserve">Оснащение </w:t>
            </w:r>
            <w:r w:rsidRPr="00041161">
              <w:rPr>
                <w:sz w:val="28"/>
                <w:szCs w:val="28"/>
              </w:rPr>
              <w:t>развивающей предметно-пространственной среды дошкольного образовательного учреждения для образовательной области «ПОЗНАВАТЕЛЬНОЕ РАЗВИТИЕ»</w:t>
            </w:r>
          </w:p>
        </w:tc>
        <w:tc>
          <w:tcPr>
            <w:tcW w:w="957" w:type="dxa"/>
            <w:vAlign w:val="center"/>
          </w:tcPr>
          <w:p w:rsidR="00D6484B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7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Pr="00041161" w:rsidRDefault="00041161" w:rsidP="00F5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универсальное (по нескольким образовательным областям, в том числе и по разделам образовательной области «Познавательно развитие»)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стр.17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Pr="00041161" w:rsidRDefault="00041161" w:rsidP="00F5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«Сенсорные эталоны и познавательные действия»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20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«Математические представления»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21</w:t>
            </w:r>
          </w:p>
        </w:tc>
      </w:tr>
      <w:tr w:rsidR="00041161" w:rsidRPr="00DD6F4C" w:rsidTr="00AE701A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«Окружающий мир»</w:t>
            </w:r>
          </w:p>
        </w:tc>
        <w:tc>
          <w:tcPr>
            <w:tcW w:w="957" w:type="dxa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26</w:t>
            </w:r>
          </w:p>
        </w:tc>
      </w:tr>
      <w:tr w:rsidR="00041161" w:rsidRPr="00DD6F4C" w:rsidTr="00AE701A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«Природа»</w:t>
            </w:r>
          </w:p>
        </w:tc>
        <w:tc>
          <w:tcPr>
            <w:tcW w:w="957" w:type="dxa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6B7B78" w:rsidRPr="00BF1DB4" w:rsidRDefault="006B7B78" w:rsidP="006B7B78">
      <w:pPr>
        <w:spacing w:after="0" w:line="360" w:lineRule="auto"/>
        <w:jc w:val="both"/>
        <w:rPr>
          <w:sz w:val="22"/>
        </w:rPr>
      </w:pPr>
    </w:p>
    <w:p w:rsidR="007B6110" w:rsidRDefault="007B6110" w:rsidP="007B6110">
      <w:pPr>
        <w:spacing w:after="0" w:line="360" w:lineRule="auto"/>
        <w:jc w:val="both"/>
        <w:rPr>
          <w:sz w:val="22"/>
        </w:rPr>
      </w:pPr>
    </w:p>
    <w:p w:rsidR="007B6110" w:rsidRPr="007B6110" w:rsidRDefault="007B6110" w:rsidP="007B6110">
      <w:pPr>
        <w:pStyle w:val="a4"/>
        <w:spacing w:after="0" w:line="360" w:lineRule="auto"/>
        <w:jc w:val="both"/>
        <w:rPr>
          <w:sz w:val="22"/>
        </w:rPr>
        <w:sectPr w:rsidR="007B6110" w:rsidRPr="007B6110" w:rsidSect="00DD6F4C">
          <w:footerReference w:type="default" r:id="rId8"/>
          <w:pgSz w:w="11906" w:h="16838"/>
          <w:pgMar w:top="1134" w:right="851" w:bottom="1134" w:left="1134" w:header="709" w:footer="227" w:gutter="0"/>
          <w:cols w:space="708"/>
          <w:docGrid w:linePitch="360"/>
        </w:sectPr>
      </w:pPr>
    </w:p>
    <w:p w:rsidR="00072ADA" w:rsidRDefault="00BF1DB4" w:rsidP="00072ADA">
      <w:pPr>
        <w:spacing w:after="0" w:line="240" w:lineRule="auto"/>
        <w:ind w:firstLine="708"/>
        <w:jc w:val="both"/>
        <w:rPr>
          <w:b/>
          <w:szCs w:val="24"/>
        </w:rPr>
      </w:pPr>
      <w:r w:rsidRPr="00072ADA">
        <w:rPr>
          <w:b/>
          <w:szCs w:val="24"/>
        </w:rPr>
        <w:lastRenderedPageBreak/>
        <w:t>Образовательная область ПОЗНАВАТЕЛЬНОЕ РАЗВИТИЕ</w:t>
      </w:r>
    </w:p>
    <w:p w:rsidR="00BF1DB4" w:rsidRPr="00072ADA" w:rsidRDefault="00BF1DB4" w:rsidP="00072ADA">
      <w:pPr>
        <w:spacing w:after="0" w:line="240" w:lineRule="auto"/>
        <w:ind w:firstLine="708"/>
        <w:jc w:val="both"/>
        <w:rPr>
          <w:b/>
          <w:szCs w:val="24"/>
        </w:rPr>
      </w:pPr>
      <w:r w:rsidRPr="00072ADA">
        <w:rPr>
          <w:szCs w:val="24"/>
        </w:rPr>
        <w:t xml:space="preserve"> </w:t>
      </w:r>
    </w:p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091D56" w:rsidRPr="00091D56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091D56" w:rsidRPr="00091D56" w:rsidRDefault="00091D56" w:rsidP="00072AD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1D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1D56">
              <w:rPr>
                <w:rFonts w:ascii="Times New Roman" w:hAnsi="Times New Roman"/>
                <w:b/>
                <w:sz w:val="24"/>
                <w:szCs w:val="24"/>
              </w:rPr>
              <w:t>. ОСНОВНЫЕ ЗАДАЧИ</w:t>
            </w:r>
          </w:p>
        </w:tc>
      </w:tr>
      <w:tr w:rsidR="00BF1DB4" w:rsidRPr="00072ADA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091D56" w:rsidP="00072AD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9260733"/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1525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DD6F4C" w:rsidRPr="00072AD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«Сенсорные эталоны и познавательные действия»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</w:tr>
      <w:bookmarkEnd w:id="0"/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91D56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</w:p>
        </w:tc>
      </w:tr>
      <w:tr w:rsidR="00724A48" w:rsidRPr="00072ADA" w:rsidTr="007A3BF1">
        <w:trPr>
          <w:trHeight w:val="883"/>
          <w:jc w:val="center"/>
        </w:trPr>
        <w:tc>
          <w:tcPr>
            <w:tcW w:w="3781" w:type="dxa"/>
          </w:tcPr>
          <w:p w:rsidR="00724A48" w:rsidRPr="007A3BF1" w:rsidRDefault="00724A48" w:rsidP="00072AD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724A48" w:rsidRPr="007A3BF1" w:rsidRDefault="00724A48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детей сравнению и группировке объектов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основе признаков</w:t>
            </w:r>
          </w:p>
        </w:tc>
        <w:tc>
          <w:tcPr>
            <w:tcW w:w="7564" w:type="dxa"/>
            <w:gridSpan w:val="2"/>
          </w:tcPr>
          <w:p w:rsidR="00724A48" w:rsidRPr="00072ADA" w:rsidRDefault="00724A4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сравнению и группировке объектов </w:t>
            </w:r>
          </w:p>
          <w:p w:rsidR="00724A48" w:rsidRPr="00072ADA" w:rsidRDefault="00724A48" w:rsidP="00072A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4A48" w:rsidRPr="00072ADA" w:rsidTr="00F2233E">
        <w:trPr>
          <w:jc w:val="center"/>
        </w:trPr>
        <w:tc>
          <w:tcPr>
            <w:tcW w:w="3781" w:type="dxa"/>
          </w:tcPr>
          <w:p w:rsidR="00724A48" w:rsidRPr="00724A48" w:rsidRDefault="00724A48" w:rsidP="00724A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724A48" w:rsidRPr="00724A48" w:rsidRDefault="00724A48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сравнению и группировке объектов живой </w:t>
            </w:r>
            <w:r w:rsidR="00D02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неживой </w:t>
            </w: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природы на основе признаков.</w:t>
            </w:r>
          </w:p>
        </w:tc>
        <w:tc>
          <w:tcPr>
            <w:tcW w:w="7564" w:type="dxa"/>
            <w:gridSpan w:val="2"/>
          </w:tcPr>
          <w:p w:rsidR="00724A48" w:rsidRPr="00072ADA" w:rsidRDefault="00724A48" w:rsidP="00072ADA">
            <w:pPr>
              <w:rPr>
                <w:rFonts w:eastAsia="Times New Roman"/>
                <w:color w:val="000000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лжать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использовать приёмы экспериментирования для познания объектов живой и неживой природы и их свойств и качеств</w:t>
            </w:r>
          </w:p>
        </w:tc>
      </w:tr>
      <w:tr w:rsidR="00BF1DB4" w:rsidRPr="00072ADA" w:rsidTr="00DA33F4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BF1DB4" w:rsidRPr="00072ADA" w:rsidRDefault="00724A48" w:rsidP="00724A4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детей 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цифровы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познания окружающего мира, способах их безопасного использования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умения детей применять некоторые цифровые средства, соблюдая правила их безопасного использования</w:t>
            </w:r>
          </w:p>
        </w:tc>
      </w:tr>
      <w:tr w:rsidR="00BF1DB4" w:rsidRPr="00072ADA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4959AE" w:rsidP="00091D56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91D5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091D56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«Математические представления»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классификация, сериация и тому подобное); совершенствовать ориентировку в пространстве и времени</w:t>
            </w:r>
          </w:p>
        </w:tc>
        <w:tc>
          <w:tcPr>
            <w:tcW w:w="3782" w:type="dxa"/>
          </w:tcPr>
          <w:p w:rsidR="00BF1DB4" w:rsidRPr="00072ADA" w:rsidRDefault="004959AE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F1DB4" w:rsidRPr="00072ADA">
              <w:rPr>
                <w:rFonts w:ascii="Times New Roman" w:hAnsi="Times New Roman"/>
                <w:sz w:val="24"/>
                <w:szCs w:val="24"/>
              </w:rPr>
              <w:t>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BF1" w:rsidRPr="00072ADA" w:rsidTr="00F2233E">
        <w:trPr>
          <w:jc w:val="center"/>
        </w:trPr>
        <w:tc>
          <w:tcPr>
            <w:tcW w:w="7562" w:type="dxa"/>
            <w:gridSpan w:val="2"/>
          </w:tcPr>
          <w:p w:rsidR="007A3BF1" w:rsidRPr="007A3BF1" w:rsidRDefault="007A3BF1" w:rsidP="00DE5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</w:tc>
        <w:tc>
          <w:tcPr>
            <w:tcW w:w="7564" w:type="dxa"/>
            <w:gridSpan w:val="2"/>
          </w:tcPr>
          <w:p w:rsidR="007A3BF1" w:rsidRPr="00072ADA" w:rsidRDefault="007A3BF1" w:rsidP="00DE5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богащать пространственные и временные представления</w:t>
            </w:r>
          </w:p>
        </w:tc>
      </w:tr>
      <w:tr w:rsidR="00D023A8" w:rsidRPr="00072ADA" w:rsidTr="00F2233E">
        <w:trPr>
          <w:jc w:val="center"/>
        </w:trPr>
        <w:tc>
          <w:tcPr>
            <w:tcW w:w="3781" w:type="dxa"/>
          </w:tcPr>
          <w:p w:rsidR="00D023A8" w:rsidRPr="004959AE" w:rsidRDefault="00D023A8" w:rsidP="00F2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D023A8" w:rsidRPr="004959AE" w:rsidRDefault="00D023A8" w:rsidP="00F223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59AE">
              <w:rPr>
                <w:rFonts w:ascii="Times New Roman" w:hAnsi="Times New Roman"/>
                <w:iCs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3782" w:type="dxa"/>
          </w:tcPr>
          <w:p w:rsidR="00D023A8" w:rsidRPr="0038769E" w:rsidRDefault="00D023A8" w:rsidP="00F223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769E">
              <w:rPr>
                <w:rFonts w:ascii="Times New Roman" w:hAnsi="Times New Roman"/>
                <w:iCs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3782" w:type="dxa"/>
          </w:tcPr>
          <w:p w:rsidR="00D023A8" w:rsidRPr="004959AE" w:rsidRDefault="00D023A8" w:rsidP="00F2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</w:p>
        </w:tc>
      </w:tr>
      <w:tr w:rsidR="00D023A8" w:rsidRPr="00072ADA" w:rsidTr="004959AE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D023A8" w:rsidRPr="00072ADA" w:rsidRDefault="00D023A8" w:rsidP="004959A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129261044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«Окружающий мир»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bookmarkEnd w:id="1"/>
      <w:tr w:rsidR="00D023A8" w:rsidRPr="004959AE" w:rsidTr="007A3BF1">
        <w:trPr>
          <w:trHeight w:val="2979"/>
          <w:jc w:val="center"/>
        </w:trPr>
        <w:tc>
          <w:tcPr>
            <w:tcW w:w="3781" w:type="dxa"/>
          </w:tcPr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D023A8" w:rsidRPr="004959AE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023A8" w:rsidRDefault="00D023A8" w:rsidP="004959AE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взрослого.</w:t>
            </w:r>
          </w:p>
          <w:p w:rsidR="00D023A8" w:rsidRPr="004959AE" w:rsidRDefault="00D023A8" w:rsidP="004959A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7A3BF1" w:rsidRDefault="00D023A8" w:rsidP="007A3BF1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деятельности.</w:t>
            </w:r>
          </w:p>
        </w:tc>
        <w:tc>
          <w:tcPr>
            <w:tcW w:w="3782" w:type="dxa"/>
          </w:tcPr>
          <w:p w:rsidR="00D023A8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а решении познавательных задач</w:t>
            </w:r>
          </w:p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A8" w:rsidRPr="004959AE" w:rsidTr="0038769E">
        <w:trPr>
          <w:trHeight w:val="1474"/>
          <w:jc w:val="center"/>
        </w:trPr>
        <w:tc>
          <w:tcPr>
            <w:tcW w:w="3781" w:type="dxa"/>
          </w:tcPr>
          <w:p w:rsidR="00D023A8" w:rsidRPr="004959AE" w:rsidRDefault="00D023A8" w:rsidP="00200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D023A8" w:rsidRPr="004959AE" w:rsidRDefault="00D023A8" w:rsidP="00072A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59AE">
              <w:rPr>
                <w:rFonts w:ascii="Times New Roman" w:hAnsi="Times New Roman"/>
                <w:iCs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3782" w:type="dxa"/>
          </w:tcPr>
          <w:p w:rsidR="00D023A8" w:rsidRPr="0038769E" w:rsidRDefault="00D023A8" w:rsidP="00072A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769E">
              <w:rPr>
                <w:rFonts w:ascii="Times New Roman" w:hAnsi="Times New Roman"/>
                <w:iCs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3782" w:type="dxa"/>
          </w:tcPr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</w:p>
        </w:tc>
      </w:tr>
      <w:tr w:rsidR="00D023A8" w:rsidRPr="00072ADA" w:rsidTr="00F2233E">
        <w:trPr>
          <w:trHeight w:val="1380"/>
          <w:jc w:val="center"/>
        </w:trPr>
        <w:tc>
          <w:tcPr>
            <w:tcW w:w="3781" w:type="dxa"/>
            <w:vMerge w:val="restart"/>
          </w:tcPr>
          <w:p w:rsidR="00D023A8" w:rsidRPr="004959AE" w:rsidRDefault="00D023A8" w:rsidP="00200CEB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lastRenderedPageBreak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D023A8" w:rsidRPr="00072ADA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Merge w:val="restart"/>
          </w:tcPr>
          <w:p w:rsidR="00D023A8" w:rsidRPr="00072ADA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своей малой родине, городе(селе),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7564" w:type="dxa"/>
            <w:gridSpan w:val="2"/>
          </w:tcPr>
          <w:p w:rsidR="00D023A8" w:rsidRPr="0038769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38769E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ним.</w:t>
            </w:r>
          </w:p>
        </w:tc>
      </w:tr>
      <w:tr w:rsidR="00D023A8" w:rsidRPr="00072ADA" w:rsidTr="00D023A8">
        <w:trPr>
          <w:trHeight w:val="1156"/>
          <w:jc w:val="center"/>
        </w:trPr>
        <w:tc>
          <w:tcPr>
            <w:tcW w:w="3781" w:type="dxa"/>
            <w:vMerge/>
          </w:tcPr>
          <w:p w:rsidR="00D023A8" w:rsidRPr="004959AE" w:rsidRDefault="00D023A8" w:rsidP="00200CEB">
            <w:pPr>
              <w:rPr>
                <w:szCs w:val="24"/>
              </w:rPr>
            </w:pPr>
          </w:p>
        </w:tc>
        <w:tc>
          <w:tcPr>
            <w:tcW w:w="3781" w:type="dxa"/>
            <w:vMerge/>
          </w:tcPr>
          <w:p w:rsidR="00D023A8" w:rsidRPr="00072ADA" w:rsidRDefault="00D023A8" w:rsidP="00072ADA">
            <w:pPr>
              <w:rPr>
                <w:szCs w:val="24"/>
              </w:rPr>
            </w:pPr>
          </w:p>
        </w:tc>
        <w:tc>
          <w:tcPr>
            <w:tcW w:w="7564" w:type="dxa"/>
            <w:gridSpan w:val="2"/>
          </w:tcPr>
          <w:p w:rsidR="00D023A8" w:rsidRPr="0038769E" w:rsidRDefault="00D023A8" w:rsidP="00072ADA">
            <w:pPr>
              <w:rPr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A272B2">
              <w:rPr>
                <w:rFonts w:ascii="Times New Roman" w:hAnsi="Times New Roman"/>
                <w:sz w:val="24"/>
                <w:szCs w:val="24"/>
              </w:rPr>
              <w:t xml:space="preserve">и расширять </w:t>
            </w:r>
            <w:r w:rsidRPr="004959AE">
              <w:rPr>
                <w:rFonts w:ascii="Times New Roman" w:hAnsi="Times New Roman"/>
                <w:sz w:val="24"/>
                <w:szCs w:val="24"/>
              </w:rPr>
              <w:t>представления детей о многообразии стран и народов мира</w:t>
            </w:r>
          </w:p>
        </w:tc>
      </w:tr>
      <w:tr w:rsidR="00D023A8" w:rsidRPr="00072ADA" w:rsidTr="00954A9B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D023A8" w:rsidRPr="00072ADA" w:rsidRDefault="00D023A8" w:rsidP="00954A9B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954A9B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«Природа»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многообразии и особенностях растений, </w:t>
            </w:r>
            <w:r w:rsidRPr="00D023A8">
              <w:rPr>
                <w:rFonts w:ascii="Times New Roman" w:hAnsi="Times New Roman"/>
                <w:sz w:val="24"/>
                <w:szCs w:val="24"/>
              </w:rPr>
              <w:t>животных ближайшего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их существенных отличительных признаках, знакомить с правилами поведения по отношению к живым объектам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D023A8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072ADA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объектов живой природы, их особенностях, среде обитания и образе жизни.</w:t>
            </w:r>
          </w:p>
          <w:p w:rsidR="00D023A8" w:rsidRPr="00072ADA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в разные сезоны года, их потребностях;</w:t>
            </w:r>
          </w:p>
          <w:p w:rsidR="00D023A8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родолжать учить группировать объекты живой природы.</w:t>
            </w:r>
          </w:p>
          <w:p w:rsidR="000B1F42" w:rsidRPr="000B1F42" w:rsidRDefault="000B1F42" w:rsidP="000B1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D023A8" w:rsidRDefault="00D023A8" w:rsidP="003661FF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неживой природе, явлениях природы и деятельности человека в природе в разные сезоны года.</w:t>
            </w:r>
          </w:p>
        </w:tc>
        <w:tc>
          <w:tcPr>
            <w:tcW w:w="3781" w:type="dxa"/>
          </w:tcPr>
          <w:p w:rsidR="00D023A8" w:rsidRPr="00072ADA" w:rsidRDefault="00D023A8" w:rsidP="00A272B2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Знакомить с объектами и свойствами неживой природы, отличительными признаками времен года, явлениями природы и деятельностью человека в разные сезоны</w:t>
            </w:r>
            <w:r w:rsidR="00A272B2">
              <w:rPr>
                <w:rFonts w:ascii="Times New Roman" w:hAnsi="Times New Roman"/>
                <w:sz w:val="24"/>
                <w:szCs w:val="24"/>
              </w:rPr>
              <w:t>, явлениями природы и деятельностью человека в разные сезоны.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:rsidR="00D023A8" w:rsidRPr="00072ADA" w:rsidRDefault="00A272B2" w:rsidP="00A27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сезонными изменениями в природе, и деятельностью человека в разные сезоны, </w:t>
            </w:r>
          </w:p>
        </w:tc>
        <w:tc>
          <w:tcPr>
            <w:tcW w:w="3782" w:type="dxa"/>
          </w:tcPr>
          <w:p w:rsidR="00D023A8" w:rsidRPr="00072ADA" w:rsidRDefault="00D023A8" w:rsidP="00A27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асширять и углублять представления детей о неживой природе и ее свойствах, их использовании человеком, явлениях природы</w:t>
            </w:r>
            <w:r w:rsidR="00A272B2">
              <w:rPr>
                <w:rFonts w:ascii="Times New Roman" w:hAnsi="Times New Roman"/>
                <w:sz w:val="24"/>
                <w:szCs w:val="24"/>
              </w:rPr>
              <w:t>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0B1F42" w:rsidP="00072ADA">
            <w:pPr>
              <w:rPr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B1F42">
              <w:rPr>
                <w:rFonts w:ascii="Times New Roman" w:hAnsi="Times New Roman"/>
                <w:sz w:val="24"/>
                <w:szCs w:val="24"/>
              </w:rPr>
              <w:t>Обучать сравнению и группировке объектов живой природы на основе признаков.</w:t>
            </w:r>
          </w:p>
          <w:p w:rsidR="00D023A8" w:rsidRPr="00072ADA" w:rsidRDefault="00D023A8" w:rsidP="00072ADA">
            <w:pPr>
              <w:rPr>
                <w:szCs w:val="24"/>
              </w:rPr>
            </w:pPr>
          </w:p>
        </w:tc>
        <w:tc>
          <w:tcPr>
            <w:tcW w:w="3782" w:type="dxa"/>
          </w:tcPr>
          <w:p w:rsidR="00D023A8" w:rsidRPr="00072ADA" w:rsidRDefault="000B1F42" w:rsidP="00072ADA">
            <w:pPr>
              <w:rPr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использовать приемы экспериментирования для познания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неживой природы и их свойств и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3782" w:type="dxa"/>
          </w:tcPr>
          <w:p w:rsidR="00D023A8" w:rsidRPr="000B1F42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B1F4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</w:p>
        </w:tc>
      </w:tr>
      <w:tr w:rsidR="00A272B2" w:rsidRPr="00072ADA" w:rsidTr="00072ADA">
        <w:trPr>
          <w:jc w:val="center"/>
        </w:trPr>
        <w:tc>
          <w:tcPr>
            <w:tcW w:w="3781" w:type="dxa"/>
          </w:tcPr>
          <w:p w:rsidR="00A272B2" w:rsidRPr="00A272B2" w:rsidRDefault="00A272B2" w:rsidP="00072A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Знакомить с правилами поведения по отношению к живым объектам природы</w:t>
            </w:r>
          </w:p>
        </w:tc>
        <w:tc>
          <w:tcPr>
            <w:tcW w:w="3781" w:type="dxa"/>
          </w:tcPr>
          <w:p w:rsidR="00A272B2" w:rsidRPr="00A272B2" w:rsidRDefault="00A272B2" w:rsidP="00D023A8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эмоционально-положительное отношение ко всем живым существам, желание их беречь и заботиться</w:t>
            </w:r>
          </w:p>
        </w:tc>
        <w:tc>
          <w:tcPr>
            <w:tcW w:w="3782" w:type="dxa"/>
          </w:tcPr>
          <w:p w:rsidR="00A272B2" w:rsidRPr="00A272B2" w:rsidRDefault="00A272B2" w:rsidP="00072ADA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положительное отношение ко всем живым существам, желание их беречь и заботиться</w:t>
            </w:r>
          </w:p>
        </w:tc>
        <w:tc>
          <w:tcPr>
            <w:tcW w:w="3782" w:type="dxa"/>
          </w:tcPr>
          <w:p w:rsidR="00A272B2" w:rsidRPr="00A272B2" w:rsidRDefault="00A272B2" w:rsidP="00072ADA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бережное и заботливое отношения к ней, формировать представления о профессиях, связанных с природой и ее защитой</w:t>
            </w:r>
          </w:p>
        </w:tc>
      </w:tr>
    </w:tbl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954A9B" w:rsidRDefault="00954A9B">
      <w:pPr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954A9B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954A9B" w:rsidRPr="00072ADA" w:rsidRDefault="00954A9B" w:rsidP="00F2233E">
            <w:pPr>
              <w:numPr>
                <w:ilvl w:val="0"/>
                <w:numId w:val="2"/>
              </w:numPr>
              <w:ind w:left="0"/>
              <w:contextualSpacing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област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</w:tr>
      <w:tr w:rsidR="00BF1D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954A9B" w:rsidP="00F2233E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раздела «С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>енсорные эталоны и познавательные действия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1DB4" w:rsidRPr="00072ADA" w:rsidTr="00041161">
        <w:trPr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F1DB4" w:rsidRPr="00072ADA" w:rsidTr="00041161">
        <w:trPr>
          <w:jc w:val="center"/>
        </w:trPr>
        <w:tc>
          <w:tcPr>
            <w:tcW w:w="3781" w:type="dxa"/>
            <w:tcBorders>
              <w:bottom w:val="single" w:sz="12" w:space="0" w:color="auto"/>
            </w:tcBorders>
          </w:tcPr>
          <w:p w:rsidR="00954A9B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>Педагог развивает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у детей осязательно-двигательные действия: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рассматривание,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поглаживание,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ощупывание ладонью, пальцами по контуру,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прокатывание, </w:t>
            </w:r>
          </w:p>
          <w:p w:rsidR="00BF1DB4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>бросание и тому подобное</w:t>
            </w:r>
          </w:p>
        </w:tc>
        <w:tc>
          <w:tcPr>
            <w:tcW w:w="378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A9B" w:rsidRPr="00072ADA" w:rsidTr="00041161">
        <w:trPr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954A9B" w:rsidRDefault="00954A9B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расширяет представления ребёнка о различных цветах (красный, желтый, зеленый, синий, черный, белый), 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знакомит с отте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нками (розовый, голубой, серый);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ляет </w:t>
            </w: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цвет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B83641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1A0">
              <w:rPr>
                <w:rFonts w:ascii="Times New Roman" w:hAnsi="Times New Roman"/>
                <w:i/>
                <w:sz w:val="24"/>
                <w:szCs w:val="24"/>
              </w:rPr>
              <w:t>формирует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у детей умение </w:t>
            </w:r>
          </w:p>
          <w:p w:rsidR="00B83641" w:rsidRPr="00B511A0" w:rsidRDefault="00B83641" w:rsidP="003661FF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ind w:left="0" w:firstLine="47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различать и называть уже известные цвета (красный, синий, зеленый, желтый, белый, черный) и оттенки (розовый, голубой, серый) </w:t>
            </w:r>
          </w:p>
          <w:p w:rsidR="00954A9B" w:rsidRPr="00B511A0" w:rsidRDefault="00B83641" w:rsidP="003661FF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ind w:left="0" w:firstLine="47"/>
              <w:rPr>
                <w:i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знакомит с новыми цветами и оттенками (коричневый, оранжевый, светло-зеленый).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EA5FDD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>Педагог закрепляет умения различать и называть</w:t>
            </w:r>
            <w:r w:rsidR="00EA5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все цвета спектра</w:t>
            </w:r>
            <w:r w:rsidR="00EA5FDD" w:rsidRPr="00EA5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ахроматические цвета, 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оттенки цвета, 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тоны цвета, </w:t>
            </w:r>
          </w:p>
          <w:p w:rsidR="00954A9B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теплые и холодные оттенки</w:t>
            </w:r>
            <w:r w:rsidR="00EA5FDD" w:rsidRPr="00EA5F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5FDD" w:rsidRPr="00EA5FDD" w:rsidRDefault="00EA5FDD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расширяет знания об известных цветах;</w:t>
            </w:r>
          </w:p>
          <w:p w:rsidR="00B83641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знакомит с новыми цветами (фиолетовый) и оттенками (голубой, розовый, темно-зеленый, сиреневый)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511A0" w:rsidRDefault="00B511A0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осуществляет развитие у детей способности 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различению и называнию всех цветов спектра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ахроматических цветов, 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оттенков цвета, </w:t>
            </w:r>
          </w:p>
          <w:p w:rsidR="00954A9B" w:rsidRP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умения смешивать цвета для получения нужного тона и оттенка</w:t>
            </w:r>
          </w:p>
        </w:tc>
      </w:tr>
      <w:tr w:rsidR="00B511A0" w:rsidRPr="00072ADA" w:rsidTr="00041161">
        <w:trPr>
          <w:jc w:val="center"/>
        </w:trPr>
        <w:tc>
          <w:tcPr>
            <w:tcW w:w="7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11A0" w:rsidRPr="00B83641" w:rsidRDefault="00B511A0" w:rsidP="00B836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формирует и </w:t>
            </w: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</w:tc>
        <w:tc>
          <w:tcPr>
            <w:tcW w:w="75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11A0" w:rsidRDefault="00B511A0" w:rsidP="00EA5FDD">
            <w:pPr>
              <w:pStyle w:val="a4"/>
              <w:ind w:left="93"/>
              <w:rPr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Педагог развивает способность:</w:t>
            </w:r>
            <w:r w:rsidRPr="00EA5FDD">
              <w:rPr>
                <w:szCs w:val="24"/>
              </w:rPr>
              <w:t xml:space="preserve"> 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2"/>
              </w:numPr>
              <w:tabs>
                <w:tab w:val="left" w:pos="37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различать и называть геометрические фигуры;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создает условия для освоения способа воссоздания фигуры из частей, деления фигуры на части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выделения структуры плоских геометрических фигур, </w:t>
            </w:r>
          </w:p>
          <w:p w:rsidR="00B511A0" w:rsidRPr="00072ADA" w:rsidRDefault="00B511A0" w:rsidP="00072ADA">
            <w:pPr>
              <w:rPr>
                <w:rFonts w:eastAsia="Times New Roman"/>
                <w:i/>
                <w:color w:val="000000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использовать сенсорные эталоны для оценки свойств и качеств предметов</w:t>
            </w:r>
          </w:p>
        </w:tc>
      </w:tr>
    </w:tbl>
    <w:p w:rsidR="00B511A0" w:rsidRDefault="00B511A0">
      <w:r>
        <w:br w:type="page"/>
      </w:r>
    </w:p>
    <w:p w:rsidR="00041161" w:rsidRDefault="00041161"/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B83641" w:rsidRPr="00072ADA" w:rsidTr="00041161">
        <w:trPr>
          <w:jc w:val="center"/>
        </w:trPr>
        <w:tc>
          <w:tcPr>
            <w:tcW w:w="75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83641" w:rsidRDefault="00B83641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организуя поисковую деятельность: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конкретизирует и обогащает познавательные действия детей;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задаёт детям вопр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обращает внимание на постановку целей;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задач деятельности;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умение принимать образец, инструкцию взрослого;</w:t>
            </w:r>
          </w:p>
          <w:p w:rsidR="00B83641" w:rsidRPr="00072ADA" w:rsidRDefault="00B83641" w:rsidP="003661FF">
            <w:pPr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4" w:space="0" w:color="auto"/>
            </w:tcBorders>
          </w:tcPr>
          <w:p w:rsidR="00B44737" w:rsidRDefault="00B44737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едагог демонстрирует детям способы осуществления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разных видов познавательной деятельности,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контроля, самоконтроля и взаимоконтроля результатов деятельности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>отдельных действий во взаимодействии со сверстниками, поощряет проявление наблюдательности за действиями взрослого и других детей</w:t>
            </w:r>
            <w:r w:rsidRPr="00B44737">
              <w:rPr>
                <w:szCs w:val="24"/>
              </w:rPr>
              <w:t xml:space="preserve">. </w:t>
            </w:r>
          </w:p>
          <w:p w:rsidR="00B83641" w:rsidRPr="00072ADA" w:rsidRDefault="00B83641" w:rsidP="00B44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4" w:space="0" w:color="auto"/>
            </w:tcBorders>
          </w:tcPr>
          <w:p w:rsidR="00B511A0" w:rsidRDefault="00B511A0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едагог поддерживает стремление детей к </w:t>
            </w:r>
          </w:p>
          <w:p w:rsidR="00B511A0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самостоятельному выбору способов осуществления разных видов познавательной деятельности, </w:t>
            </w:r>
          </w:p>
          <w:p w:rsidR="00B511A0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обеспечению самоконтроля и взаимоконтроля результатов деятельности и отдельных действий во взаимодействии со сверстниками, </w:t>
            </w:r>
          </w:p>
          <w:p w:rsidR="00B83641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использованию разных форм совместной познавательной деятельности. </w:t>
            </w:r>
          </w:p>
        </w:tc>
      </w:tr>
      <w:tr w:rsidR="00B511A0" w:rsidRPr="00072ADA" w:rsidTr="00041161">
        <w:trPr>
          <w:jc w:val="center"/>
        </w:trPr>
        <w:tc>
          <w:tcPr>
            <w:tcW w:w="7562" w:type="dxa"/>
            <w:gridSpan w:val="2"/>
            <w:tcBorders>
              <w:bottom w:val="single" w:sz="12" w:space="0" w:color="auto"/>
            </w:tcBorders>
          </w:tcPr>
          <w:p w:rsidR="00B511A0" w:rsidRPr="00B83641" w:rsidRDefault="00B511A0" w:rsidP="00F2233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поощряет стремление самостоятельно завершить начатое действие</w:t>
            </w:r>
          </w:p>
        </w:tc>
        <w:tc>
          <w:tcPr>
            <w:tcW w:w="3782" w:type="dxa"/>
            <w:tcBorders>
              <w:bottom w:val="single" w:sz="12" w:space="0" w:color="auto"/>
            </w:tcBorders>
          </w:tcPr>
          <w:p w:rsidR="00B511A0" w:rsidRPr="00B511A0" w:rsidRDefault="00B511A0" w:rsidP="00072ADA">
            <w:pPr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</w:t>
            </w:r>
          </w:p>
        </w:tc>
        <w:tc>
          <w:tcPr>
            <w:tcW w:w="3782" w:type="dxa"/>
            <w:tcBorders>
              <w:bottom w:val="single" w:sz="12" w:space="0" w:color="auto"/>
            </w:tcBorders>
          </w:tcPr>
          <w:p w:rsidR="00B511A0" w:rsidRDefault="00B511A0" w:rsidP="00072ADA">
            <w:pPr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Поощряет умение детей обсуждать проблему, совместно находить способы ее решения, проявлять инициативу;</w:t>
            </w:r>
          </w:p>
        </w:tc>
      </w:tr>
      <w:tr w:rsidR="00B83641" w:rsidRPr="00072ADA" w:rsidTr="00041161">
        <w:trPr>
          <w:trHeight w:val="1105"/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Default="00B83641" w:rsidP="00CB25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организует и поддерживает совместные действия ребёнка со взрослым и сверстниками 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сравнении двух предметов по 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одному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направляет внимание детей на: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выделение сходства, </w:t>
            </w:r>
          </w:p>
          <w:p w:rsidR="00B83641" w:rsidRPr="00CB2597" w:rsidRDefault="00B83641" w:rsidP="003661FF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овладение действием соединения в пары предметов с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ярко выраженными признаками сходства, </w:t>
            </w:r>
          </w:p>
          <w:p w:rsidR="00B83641" w:rsidRPr="00CB2597" w:rsidRDefault="00B83641" w:rsidP="003661FF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группировкой по заданному предметному образцу 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eastAsia="Times New Roman"/>
                <w:color w:val="FF0000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 слову.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Default="00B83641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развивает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способность детей 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 xml:space="preserve">находить отличия и сходства между предметами </w:t>
            </w:r>
            <w:r w:rsidRPr="00B83641">
              <w:rPr>
                <w:rFonts w:ascii="Times New Roman" w:hAnsi="Times New Roman"/>
                <w:sz w:val="24"/>
                <w:szCs w:val="24"/>
                <w:u w:val="single"/>
              </w:rPr>
              <w:t>по 2-3 признакам</w:t>
            </w:r>
            <w:r w:rsidRPr="00B83641">
              <w:rPr>
                <w:rFonts w:ascii="Times New Roman" w:hAnsi="Times New Roman"/>
                <w:sz w:val="24"/>
                <w:szCs w:val="24"/>
              </w:rPr>
              <w:t xml:space="preserve"> путем непосредственного сравнения, 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>осваивать группировку;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>осваивать классификацию и сериацию;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предметы по 3-4 основным свойствам</w:t>
            </w:r>
          </w:p>
          <w:p w:rsidR="00B83641" w:rsidRPr="00072ADA" w:rsidRDefault="00B83641" w:rsidP="00F223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44737" w:rsidRDefault="00EA5FDD" w:rsidP="00B44737">
            <w:pPr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посредством игровой и познавательной мотивации организует освоение детьми </w:t>
            </w:r>
          </w:p>
          <w:p w:rsidR="00EA5FDD" w:rsidRPr="00B44737" w:rsidRDefault="00EA5FDD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умений выделения сходство и отличие между группами предметов, сравнивать предметы по </w:t>
            </w:r>
            <w:r w:rsidRPr="00B44737">
              <w:rPr>
                <w:rFonts w:ascii="Times New Roman" w:hAnsi="Times New Roman"/>
                <w:sz w:val="24"/>
                <w:szCs w:val="24"/>
                <w:u w:val="single"/>
              </w:rPr>
              <w:t>3-5 признакам</w:t>
            </w:r>
            <w:r w:rsidRPr="00B44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5FDD" w:rsidRPr="00B44737" w:rsidRDefault="00EA5FDD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группировать предметы по разным основаниям </w:t>
            </w:r>
            <w:r w:rsidRPr="00B44737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 на основе зрительной оценки;</w:t>
            </w:r>
          </w:p>
          <w:p w:rsidR="00EA5FDD" w:rsidRPr="00B44737" w:rsidRDefault="00B44737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>совершенствует приёмы сравнения, упорядочивания и классификации на основе выделения их существенных свойств и отношений.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511A0" w:rsidRPr="00B511A0" w:rsidRDefault="00B44737" w:rsidP="00B44737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в процессе исследовательской деятельности </w:t>
            </w:r>
          </w:p>
          <w:p w:rsidR="00B44737" w:rsidRPr="00B511A0" w:rsidRDefault="00B44737" w:rsidP="003661FF">
            <w:pPr>
              <w:pStyle w:val="a4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совершенствует способы познания свойств и отношений между различными предметами,</w:t>
            </w:r>
          </w:p>
          <w:p w:rsidR="00B83641" w:rsidRPr="00B44737" w:rsidRDefault="00B44737" w:rsidP="003661FF">
            <w:pPr>
              <w:pStyle w:val="a4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сравнения нескольких предметов </w:t>
            </w:r>
            <w:r w:rsidRPr="00B511A0">
              <w:rPr>
                <w:rFonts w:ascii="Times New Roman" w:hAnsi="Times New Roman"/>
                <w:sz w:val="24"/>
                <w:szCs w:val="24"/>
                <w:u w:val="single"/>
              </w:rPr>
              <w:t>по 4-6 основаниям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с выделением сходства, отличия свойств материалов</w:t>
            </w:r>
          </w:p>
        </w:tc>
      </w:tr>
      <w:tr w:rsidR="00B83641" w:rsidRPr="00072ADA" w:rsidTr="00041161">
        <w:trPr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</w:t>
            </w:r>
          </w:p>
        </w:tc>
      </w:tr>
      <w:tr w:rsidR="00B83641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83641" w:rsidRPr="00072ADA" w:rsidRDefault="00B83641" w:rsidP="00F2233E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511A0" w:rsidRPr="00B511A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  <w:r w:rsidR="00B5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раздела «М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атематические представления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83641" w:rsidRPr="00072ADA" w:rsidTr="00041161">
        <w:trPr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05636" w:rsidRPr="00072ADA" w:rsidTr="00041161">
        <w:trPr>
          <w:trHeight w:val="1691"/>
          <w:jc w:val="center"/>
        </w:trPr>
        <w:tc>
          <w:tcPr>
            <w:tcW w:w="3781" w:type="dxa"/>
            <w:vMerge w:val="restart"/>
            <w:tcBorders>
              <w:bottom w:val="single" w:sz="12" w:space="0" w:color="auto"/>
            </w:tcBorders>
          </w:tcPr>
          <w:p w:rsidR="00B05636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столько же,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поровну,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не поровну </w:t>
            </w:r>
          </w:p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по количеству, используя приемы наложения и приложения.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помогает освоить порядковый счет в пределах пяти,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участием различных анализаторов (на слух, ощупь, счёт движений и другое)</w:t>
            </w:r>
          </w:p>
        </w:tc>
        <w:tc>
          <w:tcPr>
            <w:tcW w:w="3782" w:type="dxa"/>
          </w:tcPr>
          <w:p w:rsidR="00B05636" w:rsidRPr="00F2233E" w:rsidRDefault="00B05636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</w:t>
            </w:r>
            <w:r w:rsidRPr="00B05636">
              <w:rPr>
                <w:rFonts w:ascii="Times New Roman" w:hAnsi="Times New Roman"/>
                <w:sz w:val="24"/>
                <w:szCs w:val="24"/>
              </w:rPr>
              <w:t>пределах пяти.</w:t>
            </w:r>
          </w:p>
        </w:tc>
        <w:tc>
          <w:tcPr>
            <w:tcW w:w="3782" w:type="dxa"/>
            <w:vMerge w:val="restart"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з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</w:t>
            </w:r>
          </w:p>
        </w:tc>
      </w:tr>
      <w:tr w:rsidR="00B05636" w:rsidRPr="00072ADA" w:rsidTr="00041161">
        <w:trPr>
          <w:trHeight w:val="591"/>
          <w:jc w:val="center"/>
        </w:trPr>
        <w:tc>
          <w:tcPr>
            <w:tcW w:w="3781" w:type="dxa"/>
            <w:vMerge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bottom w:val="single" w:sz="12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способность пересчитывать предметы и отсчитывать их по образцу и названному числу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детей количественному и порядковому счету в пределах десяти</w:t>
            </w:r>
          </w:p>
        </w:tc>
        <w:tc>
          <w:tcPr>
            <w:tcW w:w="3782" w:type="dxa"/>
            <w:vMerge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B05636" w:rsidRPr="00072ADA" w:rsidTr="00041161">
        <w:trPr>
          <w:trHeight w:val="591"/>
          <w:jc w:val="center"/>
        </w:trPr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782" w:type="dxa"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подводит к пониманию отношений между рядом стоящими числами</w:t>
            </w: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8870B4" w:rsidRPr="00072ADA" w:rsidTr="00041161">
        <w:trPr>
          <w:trHeight w:val="272"/>
          <w:jc w:val="center"/>
        </w:trPr>
        <w:tc>
          <w:tcPr>
            <w:tcW w:w="75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870B4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короче-длиннее,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шире-уже,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выше-ниже,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такие же по размеру,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используя приемы наложения и приложения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организует освоение детьми опосредованного сравнения предметов по длине, ширине, высоте с помощью условной меры; 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и умение измерять протяженность, массу и объем веществ с помощью условной меры и понимание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>взаимообратных отношений между мерой и результатом измерения</w:t>
            </w:r>
          </w:p>
        </w:tc>
      </w:tr>
      <w:tr w:rsidR="008870B4" w:rsidRPr="00072ADA" w:rsidTr="00041161">
        <w:trPr>
          <w:trHeight w:val="557"/>
          <w:jc w:val="center"/>
        </w:trPr>
        <w:tc>
          <w:tcPr>
            <w:tcW w:w="3781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Педагог 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организует овладение уравниванием неравных групп предметов путем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добавления одного предмета к меньшей группе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удаления одного предмета из большей группы     </w:t>
            </w:r>
          </w:p>
        </w:tc>
        <w:tc>
          <w:tcPr>
            <w:tcW w:w="3781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способность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предметов.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B05636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совершенствует умения выстраивать сериационные ряды предметов, различающихся по</w:t>
            </w:r>
          </w:p>
          <w:p w:rsidR="00B05636" w:rsidRPr="00B05636" w:rsidRDefault="008870B4" w:rsidP="003661FF">
            <w:pPr>
              <w:pStyle w:val="a4"/>
              <w:numPr>
                <w:ilvl w:val="0"/>
                <w:numId w:val="32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B05636">
              <w:rPr>
                <w:rFonts w:ascii="Times New Roman" w:hAnsi="Times New Roman"/>
                <w:sz w:val="24"/>
                <w:szCs w:val="24"/>
              </w:rPr>
              <w:t xml:space="preserve">размеру, </w:t>
            </w:r>
          </w:p>
          <w:p w:rsidR="00B05636" w:rsidRPr="00B05636" w:rsidRDefault="008870B4" w:rsidP="003661FF">
            <w:pPr>
              <w:pStyle w:val="a4"/>
              <w:numPr>
                <w:ilvl w:val="0"/>
                <w:numId w:val="32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B05636">
              <w:rPr>
                <w:rFonts w:ascii="Times New Roman" w:hAnsi="Times New Roman"/>
                <w:sz w:val="24"/>
                <w:szCs w:val="24"/>
              </w:rPr>
              <w:t xml:space="preserve">в возрастающем и убывающем порядке в пределах десяти </w:t>
            </w:r>
          </w:p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на основе непосредственного сравнения, показывает взаимоотношения между ними;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В процессе специально организованной деятельности педагог совершенствует умения считать в прямом и обратном порядке.</w:t>
            </w:r>
          </w:p>
        </w:tc>
      </w:tr>
      <w:tr w:rsidR="00B05636" w:rsidRPr="00072ADA" w:rsidTr="00041161">
        <w:trPr>
          <w:trHeight w:val="1284"/>
          <w:jc w:val="center"/>
        </w:trPr>
        <w:tc>
          <w:tcPr>
            <w:tcW w:w="7562" w:type="dxa"/>
            <w:gridSpan w:val="2"/>
            <w:vMerge w:val="restart"/>
            <w:tcBorders>
              <w:top w:val="single" w:sz="8" w:space="0" w:color="auto"/>
            </w:tcBorders>
          </w:tcPr>
          <w:p w:rsidR="00B05636" w:rsidRDefault="00B05636" w:rsidP="00585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знакомит детей с некоторыми фигурами: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куб,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квадрат,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треугольник, </w:t>
            </w:r>
          </w:p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активизируя в их речи данные названия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4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развивает способность различать и называть геометрические фигуры, осваивать способы воссоздания фигуры из частей, деления фигуры на части.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B05636" w:rsidRPr="00F2233E" w:rsidRDefault="00B05636" w:rsidP="00072ADA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другое.</w:t>
            </w:r>
          </w:p>
        </w:tc>
      </w:tr>
      <w:tr w:rsidR="00B05636" w:rsidRPr="00072ADA" w:rsidTr="00041161">
        <w:trPr>
          <w:trHeight w:val="1284"/>
          <w:jc w:val="center"/>
        </w:trPr>
        <w:tc>
          <w:tcPr>
            <w:tcW w:w="7562" w:type="dxa"/>
            <w:gridSpan w:val="2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782" w:type="dxa"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выделять структуру плоских геометрических фигур, использовать сенсорные эталоны для оценки свойств и качеств предметов.</w:t>
            </w: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rPr>
                <w:szCs w:val="24"/>
              </w:rPr>
            </w:pPr>
          </w:p>
        </w:tc>
      </w:tr>
      <w:tr w:rsidR="008870B4" w:rsidRPr="00072ADA" w:rsidTr="00041161">
        <w:trPr>
          <w:trHeight w:val="283"/>
          <w:jc w:val="center"/>
        </w:trPr>
        <w:tc>
          <w:tcPr>
            <w:tcW w:w="15126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Педагог знакомит, формирует, развивает и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обогащает представления о плоских и объемных геометрических фигурах,</w:t>
            </w:r>
          </w:p>
        </w:tc>
      </w:tr>
      <w:tr w:rsidR="008870B4" w:rsidRPr="00072ADA" w:rsidTr="00041161">
        <w:trPr>
          <w:trHeight w:val="552"/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обращает внимание на использование в быту характеристик: ближе (дальше)</w:t>
            </w:r>
          </w:p>
        </w:tc>
        <w:tc>
          <w:tcPr>
            <w:tcW w:w="3781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793B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учит познанию пространственных отношений (вперед, назад, вниз, налево, направо).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обогащает представления и умения устанавливать пространственные отношения при ориентировке на листе бумаги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закрепляет умения ориентироваться на местности и показывает способы ориентировки в двухмерном пространстве, по схеме, плану, на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>странице тетради в клетку.</w:t>
            </w:r>
          </w:p>
        </w:tc>
      </w:tr>
      <w:tr w:rsidR="008870B4" w:rsidRPr="00072ADA" w:rsidTr="00041161">
        <w:trPr>
          <w:trHeight w:val="552"/>
          <w:jc w:val="center"/>
        </w:trPr>
        <w:tc>
          <w:tcPr>
            <w:tcW w:w="3781" w:type="dxa"/>
            <w:tcBorders>
              <w:top w:val="single" w:sz="4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помогает на чувственном уровне ориентироваться в 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пространстве от себя: впереди (сзади), сверху (снизу), справа (слева) </w:t>
            </w:r>
          </w:p>
        </w:tc>
        <w:tc>
          <w:tcPr>
            <w:tcW w:w="3781" w:type="dxa"/>
            <w:vMerge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trHeight w:val="828"/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 обращает внимание на использование в быту характеристик: раньше (позже)</w:t>
            </w:r>
          </w:p>
        </w:tc>
        <w:tc>
          <w:tcPr>
            <w:tcW w:w="3781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познанию временных отношений (утро, день, вечер, ночь, вчера, сегодня, завтра).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обогащает представления и умения устанавливать временные зависимости в календарных единицах времени: сутки, неделя, месяц, год.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</w:tc>
      </w:tr>
      <w:tr w:rsidR="008870B4" w:rsidRPr="00072ADA" w:rsidTr="00041161">
        <w:trPr>
          <w:trHeight w:val="828"/>
          <w:jc w:val="center"/>
        </w:trPr>
        <w:tc>
          <w:tcPr>
            <w:tcW w:w="3781" w:type="dxa"/>
            <w:tcBorders>
              <w:top w:val="single" w:sz="4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</w:p>
        </w:tc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диапазон слов, обозначающих свойства, качества предметов и отношений между ними</w:t>
            </w:r>
          </w:p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color w:val="FF0000"/>
                <w:sz w:val="24"/>
                <w:szCs w:val="24"/>
              </w:rPr>
              <w:t>Посредством игровой и познавательной мотивации педагог демонстрирует сходства и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отличия между предметами по 2-3 признакам путем непосредственного сравнения, </w:t>
            </w:r>
          </w:p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осваивать группировку, классификацию и сериацию; описывать предметы по 3-4 основным свойствам.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ычисление;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змерение;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сравнение по количеству, форме и величине с помощью условной меры;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создание планов, схем;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использование знаков, эталонов и другое;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4" w:type="dxa"/>
            <w:gridSpan w:val="2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использования.</w:t>
            </w:r>
          </w:p>
        </w:tc>
      </w:tr>
      <w:tr w:rsidR="008870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8870B4" w:rsidRPr="00072ADA" w:rsidRDefault="008870B4" w:rsidP="009C66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05636" w:rsidRPr="00B0563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="00B0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9C6654">
              <w:rPr>
                <w:rFonts w:ascii="Times New Roman" w:hAnsi="Times New Roman"/>
                <w:b/>
                <w:sz w:val="24"/>
                <w:szCs w:val="24"/>
              </w:rPr>
              <w:t xml:space="preserve"> раздела «О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кружающий мир</w:t>
            </w:r>
            <w:r w:rsidR="009C66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начальные представления и эмоционально положительное отношение к родителям (законным представителям) и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другим членам семьи, людям ближайшего окружения.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 продолжает расширять представления детей о членах семьи.</w:t>
            </w:r>
          </w:p>
        </w:tc>
        <w:tc>
          <w:tcPr>
            <w:tcW w:w="7564" w:type="dxa"/>
            <w:gridSpan w:val="2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Педагог продолжает расширять представления о родственных связях:</w:t>
            </w:r>
          </w:p>
          <w:p w:rsidR="008870B4" w:rsidRPr="00014B5B" w:rsidRDefault="008870B4" w:rsidP="003661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ближнего и дальнего круга: дядя, тетя, двоюродный брат, сестра, племянники и пр.</w:t>
            </w:r>
          </w:p>
          <w:p w:rsidR="008870B4" w:rsidRPr="00014B5B" w:rsidRDefault="008870B4" w:rsidP="003661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формирует практику составления генеалогического древа</w:t>
            </w:r>
          </w:p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Педагог поощряет стремление детей: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называть их по имени,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включаться в диалог,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в общение и игры с ними; побуждает ребенка благодарить за подарки,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оказывать посильную помощь родным,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приобщаться к традициям семьи.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демонстрирует детям:</w:t>
            </w:r>
          </w:p>
          <w:p w:rsidR="008870B4" w:rsidRPr="00014B5B" w:rsidRDefault="008870B4" w:rsidP="000767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</w:t>
            </w:r>
            <w:r w:rsidR="000767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64" w:type="dxa"/>
            <w:gridSpan w:val="2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Педагог создает условия, способствующие объединению сверстников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т.д.)</w:t>
            </w:r>
          </w:p>
          <w:p w:rsidR="008870B4" w:rsidRPr="00014B5B" w:rsidRDefault="008870B4" w:rsidP="002D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014B5B" w:rsidRPr="00014B5B" w:rsidRDefault="008870B4" w:rsidP="00014B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014B5B"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знакомит </w:t>
            </w:r>
          </w:p>
          <w:p w:rsidR="008870B4" w:rsidRPr="00014B5B" w:rsidRDefault="00014B5B" w:rsidP="00014B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населённым пунктом, в котором живёт ребёнок;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расширять представления детей о родном городе (селе), некоторых городских объектах, видах транспорта. 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расширяет первичные представления о населенном пункте, его истории, его особенностях (местах отдыха и работы близких, основных достопримечательностях).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06117" w:rsidRDefault="00806117" w:rsidP="00806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4B5B">
              <w:rPr>
                <w:rFonts w:ascii="Times New Roman" w:hAnsi="Times New Roman"/>
                <w:sz w:val="24"/>
                <w:szCs w:val="24"/>
              </w:rPr>
              <w:t>едагог знакомит детей с трудом людей близкого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4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0B4" w:rsidRPr="00014B5B">
              <w:rPr>
                <w:rFonts w:ascii="Times New Roman" w:hAnsi="Times New Roman"/>
                <w:sz w:val="24"/>
                <w:szCs w:val="24"/>
              </w:rPr>
              <w:t xml:space="preserve">ключая детей в отдельные бытовые ситуации, (ходят в магазин, убирают квартиру, двор, готовят еду, водят транспорт и другое). </w:t>
            </w:r>
          </w:p>
          <w:p w:rsidR="008870B4" w:rsidRPr="00014B5B" w:rsidRDefault="008870B4" w:rsidP="00806117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Знакомит с трудом работников ДОО (помощника воспитателя, повара, дворника, водителя). 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знакомит со спецификой зданий и их устройством в городе и селе (дома высокие, с балконами, лифтами, ванной; дома не высокие, с печкой, садом, огородом, будкой для собаки и т.п.), с разными учреждениями: школы, ДОО, поликлиники, магазины, парки, стадионы.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закрепляет представления о названии ближайших улиц, назначении некоторых общественных учреждений - магазинов, поликлиники, больниц, кинотеатров, кафе.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горожанах.</w:t>
            </w:r>
          </w:p>
        </w:tc>
      </w:tr>
      <w:tr w:rsidR="009C6654" w:rsidRPr="00072ADA" w:rsidTr="00041161">
        <w:trPr>
          <w:jc w:val="center"/>
        </w:trPr>
        <w:tc>
          <w:tcPr>
            <w:tcW w:w="3781" w:type="dxa"/>
            <w:vMerge w:val="restart"/>
          </w:tcPr>
          <w:p w:rsidR="009C6654" w:rsidRPr="00014B5B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дает начальные представления о родной стране, о некоторых наиболее важных праздниках и событиях.</w:t>
            </w:r>
          </w:p>
        </w:tc>
        <w:tc>
          <w:tcPr>
            <w:tcW w:w="3781" w:type="dxa"/>
          </w:tcPr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продолжает расширять представления детей о малой родине и Отечестве</w:t>
            </w:r>
          </w:p>
        </w:tc>
        <w:tc>
          <w:tcPr>
            <w:tcW w:w="7564" w:type="dxa"/>
            <w:gridSpan w:val="2"/>
          </w:tcPr>
          <w:p w:rsidR="009C6654" w:rsidRPr="00014B5B" w:rsidRDefault="009C665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расширяет первичные представления о малой родине и Отечестве</w:t>
            </w:r>
          </w:p>
        </w:tc>
      </w:tr>
      <w:tr w:rsidR="00014B5B" w:rsidRPr="00072ADA" w:rsidTr="00041161">
        <w:trPr>
          <w:jc w:val="center"/>
        </w:trPr>
        <w:tc>
          <w:tcPr>
            <w:tcW w:w="3781" w:type="dxa"/>
            <w:vMerge/>
          </w:tcPr>
          <w:p w:rsidR="00014B5B" w:rsidRPr="00014B5B" w:rsidRDefault="00014B5B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014B5B" w:rsidRPr="00014B5B" w:rsidRDefault="00014B5B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расширяет и обогащает начальные представления о </w:t>
            </w: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родной стране, некоторых общественных праздниках и событиях.</w:t>
            </w:r>
          </w:p>
        </w:tc>
        <w:tc>
          <w:tcPr>
            <w:tcW w:w="3782" w:type="dxa"/>
          </w:tcPr>
          <w:p w:rsidR="00014B5B" w:rsidRPr="00014B5B" w:rsidRDefault="00014B5B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познавательный интерес к родной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</w:t>
            </w:r>
          </w:p>
        </w:tc>
        <w:tc>
          <w:tcPr>
            <w:tcW w:w="3782" w:type="dxa"/>
          </w:tcPr>
          <w:p w:rsidR="00014B5B" w:rsidRPr="00014B5B" w:rsidRDefault="00014B5B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совместной с детьми деятельности педагог обогащает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стране (герб, гимн, атрибуты государственной власти, Президент, столица и крупные города, особенности природы и населения)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многообразии стран и народов мира;</w:t>
            </w:r>
          </w:p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</w:tc>
        <w:tc>
          <w:tcPr>
            <w:tcW w:w="3782" w:type="dxa"/>
          </w:tcPr>
          <w:p w:rsidR="008870B4" w:rsidRPr="00014B5B" w:rsidRDefault="008870B4" w:rsidP="009C6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</w:t>
            </w:r>
            <w:r w:rsidR="009C6654">
              <w:rPr>
                <w:rFonts w:ascii="Times New Roman" w:hAnsi="Times New Roman"/>
                <w:sz w:val="24"/>
                <w:szCs w:val="24"/>
              </w:rPr>
              <w:t>оторым выдающимся людям России;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9C6654" w:rsidRPr="00072ADA" w:rsidTr="00041161">
        <w:trPr>
          <w:trHeight w:val="1548"/>
          <w:jc w:val="center"/>
        </w:trPr>
        <w:tc>
          <w:tcPr>
            <w:tcW w:w="3781" w:type="dxa"/>
            <w:vMerge w:val="restart"/>
          </w:tcPr>
          <w:p w:rsidR="009C6654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</w:t>
            </w:r>
          </w:p>
          <w:p w:rsidR="009C6654" w:rsidRPr="00014B5B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</w:tc>
        <w:tc>
          <w:tcPr>
            <w:tcW w:w="3781" w:type="dxa"/>
          </w:tcPr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сделаны из разных материалов;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дает почувствовать и ощутить,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что предметы имеют разный вес, объем; демонстрирует и разъясняет детям способы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взвешивания, сравнения предметов между собой, показывая избегание возможности </w:t>
            </w: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сделать ложные выводы (большой предмет не всегда оказывается более тяжелым).</w:t>
            </w:r>
          </w:p>
        </w:tc>
        <w:tc>
          <w:tcPr>
            <w:tcW w:w="7564" w:type="dxa"/>
            <w:gridSpan w:val="2"/>
            <w:vMerge w:val="restart"/>
          </w:tcPr>
          <w:p w:rsidR="009C6654" w:rsidRPr="00014B5B" w:rsidRDefault="009C6654" w:rsidP="00072A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 </w:t>
            </w:r>
          </w:p>
        </w:tc>
      </w:tr>
      <w:tr w:rsidR="009C6654" w:rsidRPr="00072ADA" w:rsidTr="00041161">
        <w:trPr>
          <w:trHeight w:val="2484"/>
          <w:jc w:val="center"/>
        </w:trPr>
        <w:tc>
          <w:tcPr>
            <w:tcW w:w="3781" w:type="dxa"/>
            <w:vMerge/>
          </w:tcPr>
          <w:p w:rsidR="009C6654" w:rsidRPr="00014B5B" w:rsidRDefault="009C6654" w:rsidP="00072ADA">
            <w:pPr>
              <w:rPr>
                <w:szCs w:val="24"/>
              </w:rPr>
            </w:pPr>
          </w:p>
        </w:tc>
        <w:tc>
          <w:tcPr>
            <w:tcW w:w="3781" w:type="dxa"/>
            <w:shd w:val="clear" w:color="auto" w:fill="FFFFFF" w:themeFill="background1"/>
          </w:tcPr>
          <w:p w:rsidR="009C6654" w:rsidRPr="009C6654" w:rsidRDefault="009C6654" w:rsidP="009C6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6654">
              <w:rPr>
                <w:rFonts w:ascii="Times New Roman" w:hAnsi="Times New Roman"/>
                <w:sz w:val="24"/>
                <w:szCs w:val="24"/>
              </w:rPr>
              <w:t>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</w:tc>
        <w:tc>
          <w:tcPr>
            <w:tcW w:w="7564" w:type="dxa"/>
            <w:gridSpan w:val="2"/>
            <w:vMerge/>
          </w:tcPr>
          <w:p w:rsidR="009C6654" w:rsidRPr="00014B5B" w:rsidRDefault="009C6654" w:rsidP="00072ADA">
            <w:pPr>
              <w:jc w:val="both"/>
              <w:rPr>
                <w:color w:val="FF0000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06117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демонстрирует некоторые инструменты труда, воспитывает бережное отношение к предметам, сделанным руками человека. </w:t>
            </w:r>
          </w:p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Поощряет детей за проявление аккуратности (не сорить, убирать за собой, не расходовать лишние материалы зря и так далее).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знакомит детей с трудом взрослых в городе и сельской местности.</w:t>
            </w:r>
          </w:p>
        </w:tc>
        <w:tc>
          <w:tcPr>
            <w:tcW w:w="7564" w:type="dxa"/>
            <w:gridSpan w:val="2"/>
          </w:tcPr>
          <w:p w:rsidR="008870B4" w:rsidRPr="00014B5B" w:rsidRDefault="002D0673" w:rsidP="002D0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Педагог формирует содержание с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содержанию 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«Труд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овое воспитание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» образовательной области «Социально-коммуникативное развитие»</w:t>
            </w:r>
          </w:p>
        </w:tc>
      </w:tr>
      <w:tr w:rsidR="008870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8870B4" w:rsidRPr="00072ADA" w:rsidRDefault="002D0673" w:rsidP="002D06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</w:t>
            </w:r>
            <w:r w:rsidR="008870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«П</w:t>
            </w:r>
            <w:r w:rsidR="008870B4" w:rsidRPr="00072ADA">
              <w:rPr>
                <w:rFonts w:ascii="Times New Roman" w:hAnsi="Times New Roman"/>
                <w:b/>
                <w:sz w:val="24"/>
                <w:szCs w:val="24"/>
              </w:rPr>
              <w:t>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781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представления: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 диких и домашних животных;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деревьях, кустарниках;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цветковых, травянистых растениях;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овощах и фруктах;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ягодах данной местности.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о многообразии объектов животного и растительного мира, </w:t>
            </w:r>
            <w:r w:rsidR="00654FD0">
              <w:rPr>
                <w:rFonts w:ascii="Times New Roman" w:hAnsi="Times New Roman"/>
                <w:sz w:val="24"/>
                <w:szCs w:val="24"/>
              </w:rPr>
              <w:t>их сходстве и различии во внешнем виде и и образе жизни поведении в разные сезоны года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и актуализирует представления детей о: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многообразии природного мира родного края, различных областей и регионов России и на Земле;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рассказывает о некоторых наиболее ярких представителях животных и растений разных природных зон (пустыня, степь, тайга, тундра и другие); 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об их образе жизни и приспособлении к среде обитания;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изменениях жизни в разные сезоны года. 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помогает </w:t>
            </w:r>
            <w:r w:rsidR="00076732">
              <w:rPr>
                <w:rFonts w:ascii="Times New Roman" w:hAnsi="Times New Roman"/>
                <w:sz w:val="24"/>
                <w:szCs w:val="24"/>
              </w:rPr>
              <w:t xml:space="preserve">различать животных и растения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>и группировать на основе существенных признаков: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внешний вид;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питание;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польза для человека.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демонстрирует процесс сравнения группировки объектов живой природы на основе признаков: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дикие – домашние;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хищные – травоядные; 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перелетные – зимующие; 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деревья – кустарники;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травы - цветковые растения; овощи – фрукты;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ягоды;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грибы и другое.</w:t>
            </w:r>
          </w:p>
        </w:tc>
        <w:tc>
          <w:tcPr>
            <w:tcW w:w="3782" w:type="dxa"/>
          </w:tcPr>
          <w:p w:rsidR="00654FD0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совершенствует умения сравнивать</w:t>
            </w:r>
            <w:r w:rsidR="00654FD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выделять признаки</w:t>
            </w:r>
            <w:r w:rsidR="00654F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0B4" w:rsidRPr="00076732" w:rsidRDefault="008870B4" w:rsidP="00654FD0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группировать </w:t>
            </w:r>
            <w:r w:rsidR="00654FD0">
              <w:rPr>
                <w:rFonts w:ascii="Times New Roman" w:hAnsi="Times New Roman"/>
                <w:sz w:val="24"/>
                <w:szCs w:val="24"/>
              </w:rPr>
              <w:t xml:space="preserve">объекты живой природы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>по их особенностям</w:t>
            </w:r>
            <w:r w:rsidR="00654FD0">
              <w:rPr>
                <w:rFonts w:ascii="Times New Roman" w:hAnsi="Times New Roman"/>
                <w:sz w:val="24"/>
                <w:szCs w:val="24"/>
              </w:rPr>
              <w:t>,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месту обитания; 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образу жизни;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питанию.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об отличии и сходстве животных и растений и закрепляет умение: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сравнивать;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выделять свойства объектов;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классифицировать их по признакам.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знакомит с объектами неживой природы и некоторыми свойствами: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воды; 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песка;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глины; 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камней.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Педагог знакомит с объектами и свойствами неживой природы: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вода;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песок; 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глина; 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камни;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организует целенаправленное экспериментирование и опыты для ознакомления детей со свойствами объектов неживой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природы, расширяя представления об объектах неживой природы, как среде обитания животных и растений (вода, почва, воздух, горы).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поддерживает стремление детей к наблюдениям за природными явлениями и неживыми объектами, самостоятельному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природы.</w:t>
            </w:r>
          </w:p>
        </w:tc>
      </w:tr>
      <w:tr w:rsidR="00654FD0" w:rsidRPr="00076732" w:rsidTr="00041161">
        <w:trPr>
          <w:jc w:val="center"/>
        </w:trPr>
        <w:tc>
          <w:tcPr>
            <w:tcW w:w="3781" w:type="dxa"/>
            <w:vMerge w:val="restart"/>
          </w:tcPr>
          <w:p w:rsidR="00654FD0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продолжает развивать способность наблюдать за</w:t>
            </w:r>
          </w:p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</w:t>
            </w:r>
          </w:p>
        </w:tc>
        <w:tc>
          <w:tcPr>
            <w:tcW w:w="3781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продолжает знакомить ребенка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и актуализирует представления детей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связанных.</w:t>
            </w:r>
          </w:p>
        </w:tc>
      </w:tr>
      <w:tr w:rsidR="00654FD0" w:rsidRPr="00076732" w:rsidTr="00041161">
        <w:trPr>
          <w:jc w:val="center"/>
        </w:trPr>
        <w:tc>
          <w:tcPr>
            <w:tcW w:w="3781" w:type="dxa"/>
            <w:vMerge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свет.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уточняет представления о признаках разных времен года (погодные изменения, состояние деревьев, покров, изменений в жизни человека, животных и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растений); о деятельности человека в разные сезоны года (выращивание растений, сбор урожая, народные праздники и развлечения и другое)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 в жизни животных, растений и человека, о влиянии деятельности человека на природу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  <w:shd w:val="clear" w:color="auto" w:fill="FFFFFF" w:themeFill="background1"/>
          </w:tcPr>
          <w:p w:rsidR="008870B4" w:rsidRPr="00654FD0" w:rsidRDefault="00654FD0" w:rsidP="00072A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Педагог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закрепляет правила поведения в природе, воспитывает осознанное, бережное и заботливое отношение к природе и ее ресурсам.</w:t>
            </w:r>
          </w:p>
        </w:tc>
      </w:tr>
    </w:tbl>
    <w:p w:rsidR="00172568" w:rsidRPr="00072ADA" w:rsidRDefault="00172568" w:rsidP="00072ADA">
      <w:pPr>
        <w:spacing w:after="0" w:line="240" w:lineRule="auto"/>
        <w:rPr>
          <w:szCs w:val="24"/>
        </w:rPr>
      </w:pPr>
    </w:p>
    <w:p w:rsidR="00293960" w:rsidRPr="00072ADA" w:rsidRDefault="00293960" w:rsidP="00072ADA">
      <w:pPr>
        <w:spacing w:after="0" w:line="240" w:lineRule="auto"/>
        <w:rPr>
          <w:szCs w:val="24"/>
        </w:rPr>
      </w:pPr>
    </w:p>
    <w:p w:rsidR="00DC2F11" w:rsidRDefault="00DC2F11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3781"/>
        <w:gridCol w:w="11"/>
        <w:gridCol w:w="3770"/>
        <w:gridCol w:w="22"/>
        <w:gridCol w:w="3760"/>
        <w:gridCol w:w="33"/>
        <w:gridCol w:w="3749"/>
        <w:gridCol w:w="45"/>
      </w:tblGrid>
      <w:tr w:rsidR="006E104E" w:rsidRPr="00072ADA" w:rsidTr="00793B5C">
        <w:trPr>
          <w:trHeight w:val="136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6E104E" w:rsidRPr="00072ADA" w:rsidRDefault="001C5563" w:rsidP="001C5563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III</w:t>
            </w:r>
            <w:r w:rsidR="006E104E" w:rsidRPr="00072ADA">
              <w:rPr>
                <w:b/>
                <w:szCs w:val="24"/>
              </w:rPr>
              <w:t xml:space="preserve">. </w:t>
            </w:r>
            <w:r w:rsidRPr="001C5563">
              <w:rPr>
                <w:b/>
                <w:szCs w:val="24"/>
              </w:rPr>
              <w:t>Оснащение развивающей предметно-пространственной среды дошкольного образовательного учреждения для образовательной области  «</w:t>
            </w:r>
            <w:r>
              <w:rPr>
                <w:b/>
                <w:szCs w:val="24"/>
              </w:rPr>
              <w:t>ПОЗНАВАТЕЛЬНОЕ РАЗВИТИЕ</w:t>
            </w:r>
            <w:r w:rsidRPr="001C5563">
              <w:rPr>
                <w:b/>
                <w:szCs w:val="24"/>
              </w:rPr>
              <w:t>»</w:t>
            </w:r>
          </w:p>
        </w:tc>
      </w:tr>
      <w:tr w:rsidR="006E104E" w:rsidRPr="000503CD" w:rsidTr="00B735B9">
        <w:trPr>
          <w:trHeight w:val="136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6E104E" w:rsidRPr="000503CD" w:rsidRDefault="001C5563" w:rsidP="001C55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3.1. </w:t>
            </w:r>
            <w:r w:rsidR="006E104E">
              <w:rPr>
                <w:b/>
                <w:szCs w:val="24"/>
              </w:rPr>
              <w:t xml:space="preserve">Оборудование универсальное (по нескольким </w:t>
            </w:r>
            <w:r>
              <w:rPr>
                <w:b/>
                <w:szCs w:val="24"/>
              </w:rPr>
              <w:t>образовательным областям, в том числе и по разделам образовательной области «Познавательно развитие»</w:t>
            </w:r>
            <w:r w:rsidR="006E104E">
              <w:rPr>
                <w:b/>
                <w:szCs w:val="24"/>
              </w:rPr>
              <w:t>)</w:t>
            </w:r>
          </w:p>
        </w:tc>
      </w:tr>
      <w:tr w:rsidR="001C5563" w:rsidRPr="000503CD" w:rsidTr="00B735B9">
        <w:trPr>
          <w:trHeight w:val="136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6-7</w:t>
            </w:r>
          </w:p>
        </w:tc>
      </w:tr>
      <w:tr w:rsidR="001C5563" w:rsidRPr="000503CD" w:rsidTr="00B735B9">
        <w:trPr>
          <w:trHeight w:val="2129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** 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(среднего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напольный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из мягких деталей среднего размера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Книги детских писателей – комплект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Лото с разной тематикой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Матрешка семикукольная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 из мягкого пластика </w:t>
            </w:r>
            <w:r w:rsidRPr="001C5563">
              <w:rPr>
                <w:color w:val="000000" w:themeColor="text1"/>
                <w:szCs w:val="24"/>
              </w:rPr>
              <w:lastRenderedPageBreak/>
              <w:t>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Напольный конструктор деревянный цветной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детей второй младшей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Неваляшки разных размеров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Объемные вкладыши из 3–4 элементов (миски, конусы)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 (набор)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Игрушки-головоломки (сборно-разборные из 4–5 элементов)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>Комплект конструкторов с шиповым быстросъемным креплением деталей напольный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мягких деталей среднего размера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строительных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 (согласно программным требованиям)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Лото с разной тематикой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Напольный конструктор деревянный цветной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Настенный планшет «Мы </w:t>
            </w:r>
            <w:r w:rsidRPr="001C5563">
              <w:rPr>
                <w:color w:val="000000" w:themeColor="text1"/>
                <w:szCs w:val="24"/>
              </w:rPr>
              <w:lastRenderedPageBreak/>
              <w:t>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средней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rStyle w:val="markedcontent"/>
                <w:color w:val="000000" w:themeColor="text1"/>
                <w:szCs w:val="24"/>
              </w:rPr>
              <w:t>Набор парных картинок на соотнесение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Style w:val="markedcontent"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предметных картинок для группировки по разным признакам (2–3) последовательно или одновременно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табличек и карточек для сравнения по 1–2 признакам (логические таблицы)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ть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Игрушки-головоломки (сборно-разборные из 4–5 элементов)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>Игры-головоломки объемные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строительных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iCs/>
                <w:color w:val="000000" w:themeColor="text1"/>
                <w:szCs w:val="24"/>
              </w:rPr>
              <w:t>Настольный конструктор деревянный цветной с мелкими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соединением в различных плоскостях металлический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 (согласно программным требованиям)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лото по различным тематикам, включая тему «последовательные числа»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Матрешка десятикукольная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объемных вкладышей по принципу матрешки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Планшет с передвижными </w:t>
            </w:r>
            <w:r w:rsidRPr="001C5563">
              <w:rPr>
                <w:color w:val="000000" w:themeColor="text1"/>
                <w:szCs w:val="24"/>
              </w:rPr>
              <w:lastRenderedPageBreak/>
              <w:t>цветными фишками для выполнения заданий с самопроверкой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старшей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Развивающее панно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Дидактические тематические наборы ламинированных панелей и </w:t>
            </w:r>
            <w:r w:rsidRPr="001C5563">
              <w:rPr>
                <w:color w:val="000000" w:themeColor="text1"/>
                <w:szCs w:val="24"/>
              </w:rPr>
              <w:lastRenderedPageBreak/>
              <w:t>карточек с заданиями с возможностью многократного выполнения заданий маркером-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iCs/>
                <w:color w:val="000000" w:themeColor="text1"/>
                <w:szCs w:val="24"/>
              </w:rPr>
              <w:t>Игры-головоломки объемные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000000" w:themeColor="text1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-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000000" w:themeColor="text1"/>
              </w:rPr>
            </w:pPr>
            <w:r w:rsidRPr="001C5563">
              <w:rPr>
                <w:color w:val="000000" w:themeColor="text1"/>
                <w:szCs w:val="24"/>
              </w:rPr>
              <w:t>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строительных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Настольный конструктор деревянный цветной с мелкими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соединением в различных плоскостях металлический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лото по различным тематикам, включая тему «последовательные числа»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Матрешка десятикукольная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прозрачных </w:t>
            </w:r>
            <w:r w:rsidRPr="001C5563">
              <w:rPr>
                <w:color w:val="000000" w:themeColor="text1"/>
                <w:szCs w:val="24"/>
              </w:rPr>
              <w:lastRenderedPageBreak/>
              <w:t>кубиков цветных и с конструктивными элементами для развития пространственного мышления и цветовосприятия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тематических рабочих карточек для подготовительной группы к планшету с передвижными фишками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для обучения основам алгоритмики, безэкранного программирования и робототехники (для дошкольного возраста)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Настольно-печатные игры </w:t>
            </w:r>
            <w:r w:rsidRPr="001C5563">
              <w:rPr>
                <w:color w:val="000000" w:themeColor="text1"/>
                <w:szCs w:val="24"/>
              </w:rPr>
              <w:lastRenderedPageBreak/>
              <w:t>для подготовительной к школе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Развивающее панно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</w:tc>
      </w:tr>
      <w:tr w:rsidR="001C5563" w:rsidTr="00793B5C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1C5563" w:rsidRPr="0B1FA130" w:rsidRDefault="001C5563" w:rsidP="001C55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3.2. Оборудование </w:t>
            </w:r>
            <w:r w:rsidR="0083463B">
              <w:rPr>
                <w:b/>
                <w:bCs/>
                <w:szCs w:val="24"/>
              </w:rPr>
              <w:t xml:space="preserve"> к разделу «</w:t>
            </w:r>
            <w:r w:rsidR="0083463B" w:rsidRPr="0B1FA130">
              <w:rPr>
                <w:b/>
                <w:bCs/>
                <w:color w:val="000000" w:themeColor="text1"/>
                <w:szCs w:val="24"/>
              </w:rPr>
              <w:t>Сенсорные эталоны</w:t>
            </w:r>
            <w:r w:rsidR="0083463B">
              <w:rPr>
                <w:b/>
                <w:bCs/>
                <w:color w:val="000000" w:themeColor="text1"/>
                <w:szCs w:val="24"/>
              </w:rPr>
              <w:t xml:space="preserve"> и познавательные действия»</w:t>
            </w:r>
          </w:p>
        </w:tc>
      </w:tr>
      <w:tr w:rsidR="006E104E" w:rsidTr="00B735B9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83463B" w:rsidTr="00B735B9">
        <w:trPr>
          <w:trHeight w:val="1996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Альбом с наглядными заданиями для пальчиковой гимнастики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Игровая панель с тематическими изображениями, сенсорными элементами и соответствующим звучанием (1 шт.)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Игрушка на колесах на палочке или с веревочкой с подвижными или озвученными элементами (3шт)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Игрушка: грибочки-втулки на стойке (4–6 элементов), 4-х цветов (1 шт.)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Комплект мячей-массажеров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lastRenderedPageBreak/>
              <w:t>Мозаика с крупногабаритной основой, образцами изображений и крупными фигурами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мячей-массажеров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szCs w:val="24"/>
              </w:rPr>
            </w:pPr>
            <w:r w:rsidRPr="0083463B">
              <w:rPr>
                <w:iCs/>
                <w:szCs w:val="24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szCs w:val="24"/>
              </w:rPr>
            </w:pPr>
            <w:r w:rsidRPr="0083463B">
              <w:rPr>
                <w:szCs w:val="24"/>
              </w:rPr>
              <w:t>Мозаика разных форм и цвета  (мелкая) с графическими образцами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FF0000"/>
                <w:szCs w:val="24"/>
              </w:rPr>
            </w:pPr>
            <w:r w:rsidRPr="0083463B">
              <w:rPr>
                <w:iCs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szCs w:val="24"/>
              </w:rPr>
            </w:pPr>
            <w:r w:rsidRPr="0083463B">
              <w:rPr>
                <w:iCs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szCs w:val="24"/>
              </w:rPr>
            </w:pPr>
            <w:r w:rsidRPr="0083463B">
              <w:rPr>
                <w:iCs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тактильное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мячей-массажеров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Мозаика разной степени сложности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Мозаики напольная и настольная с плоскостными элементами различных геометрических форм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бусин для нанизывания и классификации по разным признакам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Набор протяженных объемных элементов с волнистой рабочей поверхностью и </w:t>
            </w:r>
            <w:r w:rsidRPr="0083463B">
              <w:rPr>
                <w:iCs/>
                <w:color w:val="000000" w:themeColor="text1"/>
                <w:szCs w:val="24"/>
              </w:rPr>
              <w:lastRenderedPageBreak/>
              <w:t>тактильными деталями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печаток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с изображениями по различным темам, включая тактильное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мячей-массажеров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Мозаика разной степени сложности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Мозаики с объемными фишками разных форм и размеров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бусин для нанизывания и классификации по разным признакам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протяженных объемных элементов с волнистой рабочей поверхностью и тактильными деталями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печаток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с изображениями по различным темам, включая тактильное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</w:tr>
      <w:tr w:rsidR="0083463B" w:rsidTr="00793B5C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83463B" w:rsidRPr="0B1FA130" w:rsidRDefault="0083463B" w:rsidP="0083463B">
            <w:pPr>
              <w:rPr>
                <w:b/>
                <w:bCs/>
                <w:szCs w:val="24"/>
              </w:rPr>
            </w:pPr>
            <w:r w:rsidRPr="0083463B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3</w:t>
            </w:r>
            <w:r w:rsidRPr="0083463B">
              <w:rPr>
                <w:b/>
                <w:bCs/>
                <w:szCs w:val="24"/>
              </w:rPr>
              <w:t>. Оборудование  к разделу «</w:t>
            </w:r>
            <w:r w:rsidRPr="0B1FA130">
              <w:rPr>
                <w:b/>
                <w:bCs/>
                <w:szCs w:val="24"/>
              </w:rPr>
              <w:t>Математические представления</w:t>
            </w:r>
            <w:r w:rsidRPr="0083463B">
              <w:rPr>
                <w:b/>
                <w:bCs/>
                <w:szCs w:val="24"/>
              </w:rPr>
              <w:t>»</w:t>
            </w:r>
          </w:p>
        </w:tc>
      </w:tr>
      <w:tr w:rsidR="006E104E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2F1010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F318B3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</w:t>
            </w:r>
            <w:r w:rsidR="002F1010" w:rsidRPr="002F1010">
              <w:rPr>
                <w:color w:val="000000" w:themeColor="text1"/>
                <w:szCs w:val="24"/>
              </w:rPr>
              <w:t>мплект из стержней разной длины на единой основе и шариков для нанизывания и сортировки по цвету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2F1010">
              <w:rPr>
                <w:color w:val="000000" w:themeColor="text1"/>
                <w:szCs w:val="24"/>
              </w:rPr>
              <w:t>Куб с прорезями основных геометрических форм для сортировки объемных тел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кубиков среднего размера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для построения произвольных геометрических фигур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объемных тел (кубы, цилиндры, бруски, шары, диски)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bCs/>
                <w:szCs w:val="24"/>
              </w:rPr>
            </w:pPr>
            <w:r w:rsidRPr="002F1010">
              <w:rPr>
                <w:color w:val="000000" w:themeColor="text1"/>
                <w:szCs w:val="24"/>
              </w:rPr>
              <w:t>Игра на выстраивание логических цепочек из трех частей «до и после» (1 шт.)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bCs/>
                <w:szCs w:val="24"/>
              </w:rPr>
            </w:pPr>
            <w:r w:rsidRPr="002F1010">
              <w:rPr>
                <w:szCs w:val="24"/>
              </w:rPr>
              <w:lastRenderedPageBreak/>
              <w:t>Пирамида настольная, окрашенная в основные цвета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для построения произвольных геометрических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объемных тел для группировки и сериации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на составление логических цепочек произвольной длины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Пирамида деревянная с квадратными или </w:t>
            </w:r>
            <w:r w:rsidRPr="0083463B">
              <w:rPr>
                <w:color w:val="000000" w:themeColor="text1"/>
                <w:szCs w:val="24"/>
              </w:rPr>
              <w:lastRenderedPageBreak/>
              <w:t>прямоугольными элементами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Весы детские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Конструкция из желобов, шариков и рычажного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«больше – меньше», действий сложение и вычитание в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пределах 5-ти 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буквами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объемных тел для группировки и сериации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Игра на составление логических цепочек произвольной длины 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Пирамида деревянная с квадратными или прямоугольными элементами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Весы детские 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Конструкция из желобов, шариков и рычажного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«больше – меньше», действий сложение и вычитание в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пределах 5-ти</w:t>
            </w:r>
          </w:p>
          <w:p w:rsidR="002F1010" w:rsidRPr="0B1FA130" w:rsidRDefault="002F1010" w:rsidP="002F101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буквами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Наборы кубиков с графическими элементами двух цветов на гранях для развития пространственного мышления - комплект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объемных тел для группировки и сериации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Игра на составление логических цепочек произвольной </w:t>
            </w:r>
            <w:r w:rsidRPr="0083463B">
              <w:rPr>
                <w:color w:val="000000" w:themeColor="text1"/>
                <w:szCs w:val="24"/>
              </w:rPr>
              <w:lastRenderedPageBreak/>
              <w:t>длины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Весы детские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Конструкция из желобов, шариков и рычажного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«больше – меньше», действий сложение и вычитание в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пределах 5-ти</w:t>
            </w:r>
          </w:p>
        </w:tc>
      </w:tr>
      <w:tr w:rsidR="002F1010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2F1010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2F1010" w:rsidP="002F1010">
            <w:p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14. </w:t>
            </w:r>
            <w:r w:rsidRPr="002F1010">
              <w:rPr>
                <w:iCs/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2F1010" w:rsidP="002F1010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15. </w:t>
            </w:r>
            <w:r w:rsidRPr="0083463B">
              <w:rPr>
                <w:color w:val="000000" w:themeColor="text1"/>
                <w:szCs w:val="24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карточек с изображением количества предметов (от 1 до 10) и соответствующих цифр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Логические блоки Дьенеша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Коробочка с 2 сообщающимися отделениями и 10 шариками для наглядной демонстрации состава числа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для наглядной демонстрации числовой шкалы, математического действия </w:t>
            </w:r>
            <w:r w:rsidRPr="0083463B">
              <w:rPr>
                <w:b/>
                <w:bCs/>
                <w:color w:val="000000" w:themeColor="text1"/>
                <w:szCs w:val="24"/>
              </w:rPr>
              <w:t>умножение,</w:t>
            </w:r>
            <w:r w:rsidRPr="0083463B">
              <w:rPr>
                <w:color w:val="000000" w:themeColor="text1"/>
                <w:szCs w:val="24"/>
              </w:rPr>
              <w:t xml:space="preserve"> понятия «равенство», действия рычажных весов, сравнения масс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счетного материала в виде соединяющихся между </w:t>
            </w:r>
            <w:r w:rsidRPr="0083463B">
              <w:rPr>
                <w:color w:val="000000" w:themeColor="text1"/>
                <w:szCs w:val="24"/>
              </w:rPr>
              <w:lastRenderedPageBreak/>
              <w:t>собой цветных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Наборы моделей: деление на части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для составления узоров по схемам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  <w:p w:rsidR="00354E7F" w:rsidRDefault="002F1010" w:rsidP="00354E7F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354E7F">
              <w:rPr>
                <w:color w:val="000000" w:themeColor="text1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  <w:p w:rsidR="00354E7F" w:rsidRPr="00354E7F" w:rsidRDefault="00354E7F" w:rsidP="00354E7F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354E7F">
              <w:rPr>
                <w:color w:val="000000" w:themeColor="text1"/>
                <w:szCs w:val="24"/>
              </w:rPr>
              <w:t>Набор карточек с ячейками для составления простых арифметических задач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26. </w:t>
            </w:r>
            <w:r w:rsidRPr="0083463B">
              <w:rPr>
                <w:color w:val="000000" w:themeColor="text1"/>
                <w:szCs w:val="24"/>
              </w:rPr>
              <w:t>Наборы брусков, цилиндров и пр. для сериации по величине (по 1-2 признакам – длине, ширине, высоте, толщине) из 7-10 элементов</w:t>
            </w:r>
          </w:p>
          <w:p w:rsidR="00354E7F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27. </w:t>
            </w:r>
            <w:r w:rsidRPr="0083463B">
              <w:rPr>
                <w:color w:val="000000" w:themeColor="text1"/>
                <w:szCs w:val="24"/>
              </w:rPr>
              <w:t xml:space="preserve">Рамки и вкладыши тематические </w:t>
            </w:r>
            <w:r>
              <w:rPr>
                <w:color w:val="000000" w:themeColor="text1"/>
                <w:szCs w:val="24"/>
              </w:rPr>
              <w:t>–</w:t>
            </w:r>
            <w:r w:rsidRPr="0083463B">
              <w:rPr>
                <w:color w:val="000000" w:themeColor="text1"/>
                <w:szCs w:val="24"/>
              </w:rPr>
              <w:t xml:space="preserve"> комплект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28. </w:t>
            </w:r>
            <w:r w:rsidRPr="0083463B">
              <w:rPr>
                <w:color w:val="000000" w:themeColor="text1"/>
                <w:szCs w:val="24"/>
              </w:rPr>
              <w:t>Часы магнитные демонстрационные</w:t>
            </w:r>
          </w:p>
          <w:p w:rsidR="00354E7F" w:rsidRPr="002F1010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29.</w:t>
            </w:r>
            <w:r w:rsidRPr="0083463B">
              <w:rPr>
                <w:iCs/>
                <w:color w:val="000000" w:themeColor="text1"/>
                <w:szCs w:val="24"/>
              </w:rPr>
              <w:t>Набор из рычажных весов с объемными чашами и комплектом гирь и разновесов для измер</w:t>
            </w:r>
            <w:r>
              <w:rPr>
                <w:iCs/>
                <w:color w:val="000000" w:themeColor="text1"/>
                <w:szCs w:val="24"/>
              </w:rPr>
              <w:t>ения и сравнения масс и объемов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2F1010" w:rsidRPr="0083463B" w:rsidRDefault="00652A6C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14. </w:t>
            </w:r>
            <w:r w:rsidR="002F1010" w:rsidRPr="0083463B">
              <w:rPr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15. </w:t>
            </w:r>
            <w:r w:rsidR="002F1010" w:rsidRPr="0083463B">
              <w:rPr>
                <w:color w:val="000000" w:themeColor="text1"/>
                <w:szCs w:val="24"/>
              </w:rPr>
              <w:t>Логические блоки Дьенеша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16. </w:t>
            </w:r>
            <w:r w:rsidR="002F1010" w:rsidRPr="0083463B">
              <w:rPr>
                <w:color w:val="000000" w:themeColor="text1"/>
                <w:szCs w:val="24"/>
              </w:rPr>
              <w:t>Коробочка с 2 сообщающимися отделениями и 10 шариками для наглядной демонстрации состава числа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17. </w:t>
            </w:r>
            <w:r w:rsidR="002F1010" w:rsidRPr="0083463B">
              <w:rPr>
                <w:iCs/>
                <w:color w:val="000000" w:themeColor="text1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</w:t>
            </w:r>
            <w:r w:rsidR="002F1010" w:rsidRPr="0083463B">
              <w:rPr>
                <w:color w:val="000000" w:themeColor="text1"/>
                <w:szCs w:val="24"/>
              </w:rPr>
              <w:t>Набор для наглядной демонстрации числовой шкалы, математических действий сложения и вычитания, понятия «равенство», действия рычажных весов, сравнения масс, знакомство с понятием «умножение»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19. </w:t>
            </w:r>
            <w:r w:rsidR="002F1010" w:rsidRPr="0083463B">
              <w:rPr>
                <w:color w:val="000000" w:themeColor="text1"/>
                <w:szCs w:val="24"/>
              </w:rPr>
              <w:t>Набор счетного материала в виде соединяющихся между собой цветных фигур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20. </w:t>
            </w:r>
            <w:r w:rsidR="002F1010" w:rsidRPr="0083463B">
              <w:rPr>
                <w:color w:val="000000" w:themeColor="text1"/>
                <w:szCs w:val="24"/>
              </w:rPr>
              <w:t>Наборы моделей: деление на части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21.</w:t>
            </w:r>
            <w:r w:rsidR="002F1010" w:rsidRPr="0083463B">
              <w:rPr>
                <w:color w:val="000000" w:themeColor="text1"/>
                <w:szCs w:val="24"/>
              </w:rPr>
              <w:t>Набор для составления узоров по схемам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</w:t>
            </w:r>
            <w:r w:rsidR="002F1010" w:rsidRPr="0083463B">
              <w:rPr>
                <w:color w:val="000000" w:themeColor="text1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  <w:p w:rsidR="002F1010" w:rsidRPr="004E44CD" w:rsidRDefault="00652A6C" w:rsidP="004E44CD">
            <w:pPr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23.</w:t>
            </w:r>
            <w:r w:rsidR="002F1010" w:rsidRPr="004E44CD">
              <w:rPr>
                <w:iCs/>
                <w:color w:val="000000" w:themeColor="text1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  <w:p w:rsidR="00354E7F" w:rsidRDefault="00652A6C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</w:t>
            </w:r>
            <w:r w:rsidR="004E44CD" w:rsidRPr="004E44CD">
              <w:rPr>
                <w:color w:val="000000" w:themeColor="text1"/>
                <w:szCs w:val="24"/>
              </w:rPr>
              <w:t>Набор карточек с ячейками для составления простых арифметических задач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25. </w:t>
            </w:r>
            <w:r w:rsidRPr="0083463B">
              <w:rPr>
                <w:color w:val="000000" w:themeColor="text1"/>
                <w:szCs w:val="24"/>
              </w:rPr>
              <w:t>Наборы брусков, цилиндров и пр. для сериации по величине (по 1-2 признакам – длине, ширине, высоте, толщине) из 7-10 элементов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26.</w:t>
            </w:r>
            <w:r w:rsidRPr="0083463B">
              <w:rPr>
                <w:iCs/>
                <w:color w:val="000000" w:themeColor="text1"/>
                <w:szCs w:val="24"/>
              </w:rPr>
              <w:t>Рамки и вкладыши тематические - комплект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27. </w:t>
            </w:r>
            <w:r w:rsidRPr="0083463B">
              <w:rPr>
                <w:iCs/>
                <w:color w:val="000000" w:themeColor="text1"/>
                <w:szCs w:val="24"/>
              </w:rPr>
              <w:t>Часы магнитные демонстрационные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28. </w:t>
            </w:r>
            <w:r w:rsidRPr="0083463B">
              <w:rPr>
                <w:color w:val="000000" w:themeColor="text1"/>
                <w:szCs w:val="24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  <w:p w:rsidR="002F1010" w:rsidRPr="004E44CD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30.</w:t>
            </w:r>
            <w:r w:rsidRPr="0083463B">
              <w:rPr>
                <w:iCs/>
                <w:color w:val="000000" w:themeColor="text1"/>
                <w:szCs w:val="24"/>
              </w:rPr>
              <w:t>Танграм, комплект на подгруппу</w:t>
            </w:r>
          </w:p>
        </w:tc>
      </w:tr>
      <w:tr w:rsidR="0083463B" w:rsidTr="001705BD">
        <w:trPr>
          <w:trHeight w:hRule="exact" w:val="12949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3463B" w:rsidRPr="0083463B" w:rsidRDefault="004E44CD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30.</w:t>
            </w:r>
            <w:r w:rsidR="0083463B" w:rsidRPr="0083463B">
              <w:rPr>
                <w:color w:val="000000" w:themeColor="text1"/>
                <w:szCs w:val="24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31.</w:t>
            </w:r>
            <w:r w:rsidR="0083463B" w:rsidRPr="0083463B">
              <w:rPr>
                <w:iCs/>
                <w:color w:val="000000" w:themeColor="text1"/>
                <w:szCs w:val="24"/>
              </w:rPr>
              <w:t>Танграм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32. </w:t>
            </w:r>
            <w:r w:rsidR="0083463B" w:rsidRPr="0083463B">
              <w:rPr>
                <w:iCs/>
                <w:color w:val="000000" w:themeColor="text1"/>
                <w:szCs w:val="24"/>
              </w:rPr>
              <w:t>Стержни с насадками (для построения числового ряда)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33. </w:t>
            </w:r>
            <w:r w:rsidR="0083463B" w:rsidRPr="0083463B">
              <w:rPr>
                <w:iCs/>
                <w:color w:val="000000" w:themeColor="text1"/>
                <w:szCs w:val="24"/>
              </w:rPr>
              <w:t>Числовой балансир (на состав числа из двух меньших чисел)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3463B" w:rsidRPr="0083463B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</w:t>
            </w:r>
            <w:r w:rsidR="0083463B" w:rsidRPr="0083463B">
              <w:rPr>
                <w:color w:val="000000" w:themeColor="text1"/>
                <w:szCs w:val="24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  <w:p w:rsidR="0083463B" w:rsidRPr="0083463B" w:rsidRDefault="00652A6C" w:rsidP="00652A6C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31. </w:t>
            </w:r>
            <w:r w:rsidR="0083463B" w:rsidRPr="0083463B">
              <w:rPr>
                <w:iCs/>
                <w:color w:val="000000" w:themeColor="text1"/>
                <w:szCs w:val="24"/>
              </w:rPr>
              <w:t>Стержни с насадками (для построения числового ряда)- комплект</w:t>
            </w:r>
          </w:p>
          <w:p w:rsidR="00652A6C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32.</w:t>
            </w:r>
            <w:r w:rsidR="0083463B" w:rsidRPr="0083463B">
              <w:rPr>
                <w:iCs/>
                <w:color w:val="000000" w:themeColor="text1"/>
                <w:szCs w:val="24"/>
              </w:rPr>
              <w:t>Числовой балансир (на состав числа из двух меньших чисел)с секциями для сортировки</w:t>
            </w:r>
            <w:r w:rsidRPr="00652A6C">
              <w:rPr>
                <w:color w:val="000000" w:themeColor="text1"/>
                <w:szCs w:val="24"/>
              </w:rPr>
              <w:t xml:space="preserve"> </w:t>
            </w:r>
          </w:p>
          <w:p w:rsidR="00652A6C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33. </w:t>
            </w:r>
            <w:r w:rsidRPr="00652A6C">
              <w:rPr>
                <w:color w:val="000000" w:themeColor="text1"/>
                <w:szCs w:val="24"/>
              </w:rPr>
              <w:t xml:space="preserve">Комплект рисуночного и числового счетного материала на магнитах </w:t>
            </w:r>
          </w:p>
          <w:p w:rsidR="00354E7F" w:rsidRDefault="00652A6C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34.</w:t>
            </w:r>
            <w:r w:rsidRPr="00652A6C">
              <w:rPr>
                <w:color w:val="000000" w:themeColor="text1"/>
                <w:szCs w:val="24"/>
              </w:rPr>
              <w:t xml:space="preserve">Набор счетного материала с тремя признаками </w:t>
            </w:r>
            <w:r w:rsidR="00354E7F">
              <w:rPr>
                <w:color w:val="000000" w:themeColor="text1"/>
                <w:szCs w:val="24"/>
              </w:rPr>
              <w:t>–</w:t>
            </w:r>
            <w:r w:rsidRPr="00652A6C">
              <w:rPr>
                <w:color w:val="000000" w:themeColor="text1"/>
                <w:szCs w:val="24"/>
              </w:rPr>
              <w:t xml:space="preserve"> комплект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35.</w:t>
            </w:r>
            <w:r w:rsidRPr="00652A6C">
              <w:rPr>
                <w:color w:val="000000" w:themeColor="text1"/>
                <w:szCs w:val="24"/>
              </w:rPr>
              <w:t>Набор счетного материала в виде объемных фигур одинаковой формы - комплект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36</w:t>
            </w:r>
            <w:r w:rsidRPr="00652A6C">
              <w:rPr>
                <w:color w:val="000000" w:themeColor="text1"/>
                <w:szCs w:val="24"/>
              </w:rPr>
              <w:tab/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37</w:t>
            </w:r>
            <w:r w:rsidRPr="00652A6C"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ab/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</w:t>
            </w:r>
          </w:p>
          <w:p w:rsidR="0083463B" w:rsidRPr="0083463B" w:rsidRDefault="0083463B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52A6C" w:rsidTr="00354E7F">
        <w:trPr>
          <w:trHeight w:val="509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52A6C" w:rsidRPr="0083463B" w:rsidRDefault="00652A6C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52A6C" w:rsidRPr="0083463B" w:rsidRDefault="00652A6C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52A6C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52A6C" w:rsidRPr="00652A6C" w:rsidRDefault="00652A6C" w:rsidP="00652A6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="00354E7F">
              <w:rPr>
                <w:color w:val="000000" w:themeColor="text1"/>
                <w:szCs w:val="24"/>
              </w:rPr>
              <w:t>8</w:t>
            </w:r>
            <w:r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ab/>
              <w:t>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</w:t>
            </w:r>
          </w:p>
          <w:p w:rsidR="00652A6C" w:rsidRPr="00652A6C" w:rsidRDefault="00354E7F" w:rsidP="00652A6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</w:t>
            </w:r>
            <w:r w:rsidR="00652A6C">
              <w:rPr>
                <w:color w:val="000000" w:themeColor="text1"/>
                <w:szCs w:val="24"/>
              </w:rPr>
              <w:t>.</w:t>
            </w:r>
            <w:r w:rsidR="00652A6C" w:rsidRPr="00652A6C">
              <w:rPr>
                <w:color w:val="000000" w:themeColor="text1"/>
                <w:szCs w:val="24"/>
              </w:rPr>
              <w:t>Игры на воспроизведение расположения объектов в пространстве -комплект</w:t>
            </w:r>
          </w:p>
          <w:p w:rsidR="00652A6C" w:rsidRPr="0083463B" w:rsidRDefault="00652A6C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="00354E7F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 xml:space="preserve">. </w:t>
            </w:r>
            <w:r w:rsidRPr="00652A6C">
              <w:rPr>
                <w:color w:val="000000" w:themeColor="text1"/>
                <w:szCs w:val="24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</w:tr>
      <w:tr w:rsidR="000D0759" w:rsidTr="001705BD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0D0759" w:rsidRPr="0B1FA130" w:rsidRDefault="000D0759" w:rsidP="00B735B9">
            <w:pPr>
              <w:rPr>
                <w:b/>
                <w:bCs/>
                <w:szCs w:val="24"/>
              </w:rPr>
            </w:pPr>
            <w:r w:rsidRPr="0083463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83463B">
              <w:rPr>
                <w:b/>
                <w:bCs/>
                <w:szCs w:val="24"/>
              </w:rPr>
              <w:t>. Оборудование  к разделу «</w:t>
            </w:r>
            <w:r w:rsidRPr="00813AB2">
              <w:rPr>
                <w:b/>
                <w:color w:val="000000" w:themeColor="text1"/>
                <w:szCs w:val="24"/>
              </w:rPr>
              <w:t>Окружающий мир</w:t>
            </w:r>
            <w:r w:rsidRPr="0083463B">
              <w:rPr>
                <w:b/>
                <w:bCs/>
                <w:szCs w:val="24"/>
              </w:rPr>
              <w:t>»</w:t>
            </w:r>
          </w:p>
        </w:tc>
      </w:tr>
      <w:tr w:rsidR="006E104E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Деревянная игрушка с желобами для прокатывания шарика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Деревянная основа с повторяющимися образцами с различным количеством отверстий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 xml:space="preserve">Доска с прорезями для перемещения подвижных элементов к установленной в задании цели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Доска-основа с вкладышами и с изображением в виде пазла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Складные кубики с предметными картинками (4–6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Рамка с одним видом застежки на каждой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пазлов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>Рамки-вкладыши с различными формами, разными по величине, различных цветов – комплект</w:t>
            </w:r>
          </w:p>
          <w:p w:rsidR="008F6753" w:rsidRPr="008F6753" w:rsidRDefault="008F6753" w:rsidP="008F6753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rPr>
                <w:color w:val="000000" w:themeColor="text1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Доска-основа с вкладышами и с изображением в виде пазла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</w:t>
            </w:r>
            <w:r w:rsidRPr="00BE0574">
              <w:rPr>
                <w:iCs/>
                <w:color w:val="000000" w:themeColor="text1"/>
                <w:szCs w:val="24"/>
              </w:rPr>
              <w:t xml:space="preserve">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Домино логическое с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разной тематикой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(складные) кубики с сюжетными картинками (6–8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пазлов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(по 4–6) для установления последовательности событий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парных картинок типа «лото» (той же тематики, в том числе с сопоставлением реалистических и условно-схематических изображений)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группировки и обобщения – комплект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 логическое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сюжетные картинки (8–16 частей), разделенные прямыми и </w:t>
            </w:r>
            <w:r w:rsidRPr="00BE0574">
              <w:rPr>
                <w:color w:val="000000" w:themeColor="text1"/>
                <w:szCs w:val="24"/>
              </w:rPr>
              <w:lastRenderedPageBreak/>
              <w:t>изогнутыми линиями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с разной тематикой, крупного 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мелкого формата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 логическое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сюжетные картинки (8–16 частей), разделенные прямыми и </w:t>
            </w:r>
            <w:r w:rsidRPr="00BE0574">
              <w:rPr>
                <w:color w:val="000000" w:themeColor="text1"/>
                <w:szCs w:val="24"/>
              </w:rPr>
              <w:lastRenderedPageBreak/>
              <w:t>изогнутыми линиями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с разной тематикой, крупного 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мелкого формата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lastRenderedPageBreak/>
              <w:t>Серии из 2–3 и 4–6 картинок для установления последовательности действий и событий – комплект</w:t>
            </w:r>
            <w:r w:rsidRPr="00BE0574">
              <w:rPr>
                <w:color w:val="000000" w:themeColor="text1"/>
                <w:szCs w:val="24"/>
              </w:rPr>
              <w:t xml:space="preserve"> Набор парных картинок (предметные) для сравнения различной тематики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Парные картинки типа «лото» различной тематики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группировки и обобщения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картинки, на различное количество частей по прямой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Сюжетные картинки (с различной тематикой крупного </w:t>
            </w:r>
            <w:r w:rsidRPr="00BE0574">
              <w:rPr>
                <w:color w:val="000000" w:themeColor="text1"/>
                <w:szCs w:val="24"/>
              </w:rPr>
              <w:lastRenderedPageBreak/>
              <w:t>формата)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Разрезные предметные картинки, разделенные на 2–4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контурные картинки (4–6 частей)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(6–8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Комплект цифровых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записей с русскими народными песнями для детей дошкольного возраста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Каталка (соразмерно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детских музыкальных инструментов</w:t>
            </w:r>
          </w:p>
        </w:tc>
        <w:tc>
          <w:tcPr>
            <w:tcW w:w="379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их пяти русских шумовых инструментов (детский)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детских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Детский набор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Набор мячей (разного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Кольцеброс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Настольный футбол или хоккей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Шахматы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Шашки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Хоккейный набор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Акваскоп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Бинокль/Подзорная труба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Большой детский атлас</w:t>
            </w:r>
          </w:p>
        </w:tc>
        <w:tc>
          <w:tcPr>
            <w:tcW w:w="379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5 детских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Детский набор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Мяч, прыгающий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Кольцеброс настольный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Настольный футбол или хоккей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Шахматы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Шашки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Хоккейный набор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Акваскоп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Бинокль/Подзорная труба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Большой детский атлас</w:t>
            </w:r>
          </w:p>
          <w:p w:rsidR="008F6753" w:rsidRPr="00BE0574" w:rsidRDefault="008F6753" w:rsidP="008F6753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 xml:space="preserve">Горки (наклонные плоскости) для шариков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«Первые конструкции»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Мягкая дидактическая игрушка (крупная напольная)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Каталка – с палочкой или шнурком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Игрушка-качалка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Каталка (соразмерно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из русских шумовых инструментов (детский)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надувной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Кольцеброс</w:t>
            </w:r>
          </w:p>
          <w:p w:rsidR="00BB3C5E" w:rsidRPr="00BB3C5E" w:rsidRDefault="008F6753" w:rsidP="00BB3C5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 xml:space="preserve">Коляска прогулочная (среднего размера) </w:t>
            </w:r>
          </w:p>
          <w:p w:rsidR="008F6753" w:rsidRPr="00BB3C5E" w:rsidRDefault="008F6753" w:rsidP="00BB3C5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Кукла – девочка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Кукла-мальчик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</w:tc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Кольцеброс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Ветряная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 (прозрачные, с шариком)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Коляска-люлька для кукол</w:t>
            </w:r>
          </w:p>
          <w:p w:rsid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Кукла-девочка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Кукла-мальчик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</w:tc>
        <w:tc>
          <w:tcPr>
            <w:tcW w:w="379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Детский атлас (крупного формата)Ветряная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 (прозрачные, с шариком)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проволочных головоломок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закрепления представлений об эмоциях, их распознавание и проявление в мимике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Интерактивный банкомат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Коляска-люлька для кукол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продуктов для магазина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пальчиковых кукол по сказкам -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</w:tc>
        <w:tc>
          <w:tcPr>
            <w:tcW w:w="379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проволочных головоломок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Плоскостные игры-головоломки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закрепления представлений об эмоциях, их распознавание и проявление в мимике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изучение чувств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Интерактивный банкомат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Кассовый аппарат для сюжетной игры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Коляска-люлька для кукол</w:t>
            </w:r>
          </w:p>
          <w:p w:rsid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Комплект игровой мягкой мебели для подготовительной группы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«шагающие» для настольного театра - комплект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стол со стульями (крупного размера) –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Кухонная плита (соразмерная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Кухонный шкафчик (соразмерный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Ландшафтный макет (коврик)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Лодка (среднего размера)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«Гладильная доска и </w:t>
            </w:r>
            <w:r w:rsidRPr="00BE0574">
              <w:rPr>
                <w:color w:val="000000" w:themeColor="text1"/>
                <w:szCs w:val="24"/>
              </w:rPr>
              <w:lastRenderedPageBreak/>
              <w:t>утюг»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для уборки с тележкой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«Кухонная мойка»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Кухонная плита (соразмерная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 с соединением в различных плоскостях пластиковый настольный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Конструкторы, включающие элементы с изображениями частей тела, лица, элементов одежды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для создания фигурок, выражающих разные эмоции –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Ландшафтный макет (коврик)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Лодка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Микроволновка игровая </w:t>
            </w:r>
            <w:r w:rsidRPr="00BE0574">
              <w:rPr>
                <w:color w:val="000000" w:themeColor="text1"/>
                <w:szCs w:val="24"/>
              </w:rPr>
              <w:lastRenderedPageBreak/>
              <w:t>(</w:t>
            </w:r>
            <w:r w:rsidRPr="00BB3C5E">
              <w:rPr>
                <w:color w:val="000000" w:themeColor="text1"/>
                <w:szCs w:val="24"/>
              </w:rPr>
              <w:t>соразмерная росту ребенка)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«Гладильная доска и утюг»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для уборки с тележкой</w:t>
            </w:r>
          </w:p>
          <w:p w:rsidR="008F6753" w:rsidRPr="001705BD" w:rsidRDefault="008F6753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379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Конструктор с соединением в различных плоскостях пластиковый настольный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Летающая тарелка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Механическая заводная игрушка разных тематик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8F6753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</w:p>
        </w:tc>
        <w:tc>
          <w:tcPr>
            <w:tcW w:w="379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продуктов для магазина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Корзинка детская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пальчиковых кукол по сказкам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 с соединением в различных плоскостях пластиковый настольный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Конструкторы из элементов с изображениями частей тела, лица, элементов одежды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для создания фигурок, выражающих разные эмоции –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Конструкторы с пластмассовыми деталями разных </w:t>
            </w:r>
            <w:r w:rsidRPr="00BE0574">
              <w:rPr>
                <w:color w:val="000000" w:themeColor="text1"/>
                <w:szCs w:val="24"/>
              </w:rPr>
              <w:lastRenderedPageBreak/>
              <w:t>конфигураций и соединением их с помощью болтов, гаек и других соединительных элементов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Летающая тарелка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Механическая заводная игрушка разных тематик</w:t>
            </w:r>
          </w:p>
        </w:tc>
      </w:tr>
      <w:tr w:rsidR="001705BD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Наборы одежды для разной погоды для кукол-младенцев девочек и мальчиков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инструментов для ремонтных работ (пластмассовый)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продуктов, хлеба, выпечки для сюжетных игр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Элементы костюма для уголка ряженья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машинок разного назначения, для детей от 2-х до 4-х лет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Пожарная машина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Стол для ухода за куклой</w:t>
            </w:r>
          </w:p>
          <w:p w:rsidR="001705BD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Строительно-эксплуатационный транспорт (пластмассовый)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(с различной тематикой крупного формата)- комплект</w:t>
            </w:r>
          </w:p>
        </w:tc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костюмов по профессиям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самолетов (мелкого </w:t>
            </w:r>
            <w:r w:rsidRPr="00BE0574">
              <w:rPr>
                <w:color w:val="000000" w:themeColor="text1"/>
                <w:szCs w:val="24"/>
              </w:rPr>
              <w:lastRenderedPageBreak/>
              <w:t>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(среднего и маленького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Пожарная машина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</w:tc>
        <w:tc>
          <w:tcPr>
            <w:tcW w:w="379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 xml:space="preserve">Комплект костюмов по профессиям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продуктов, хлеба, выпечки, овощей, фруктов для сюжетных игр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Тележка-ящик (крупная)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Телефон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великих сражений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по достопримечательностям столицы </w:t>
            </w:r>
            <w:r w:rsidRPr="00BE0574">
              <w:rPr>
                <w:color w:val="000000" w:themeColor="text1"/>
                <w:szCs w:val="24"/>
              </w:rPr>
              <w:lastRenderedPageBreak/>
              <w:t>России Москвы, городов и сел малой родины - комплект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по традиционной национальной одежде - комплект 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символики России, в том числе государственной - комплект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</w:tc>
        <w:tc>
          <w:tcPr>
            <w:tcW w:w="379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кукольных постельных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костюмов по профессиям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инструментов для сюжетной игры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Тележка-ящик (крупная)</w:t>
            </w:r>
          </w:p>
          <w:p w:rsid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Телефон игровой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</w:tr>
      <w:tr w:rsidR="001705BD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Электронный носитель данных с русскими народными песнями для детей дошкольного возраста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Цифровое хранилище с видеофильмами,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Шкаф для кукольной одежды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Юла или волчок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Строительно-эксплуатационный транспорт (пластмассовый)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(6–8 частей)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таблиц и карточек с предметными и условно-схематическими изображениями для классификации по 2–3 признакам одновременно – комплект</w:t>
            </w:r>
          </w:p>
          <w:p w:rsidR="001705BD" w:rsidRPr="001705BD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Настольно-печатные игры для средней группы – комплект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кораблей и лодок (водный транспорт)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Подъемный кран (крупного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Скорая помощь (машина, 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фантастических персонажей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«Семья»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профессий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рас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с ограниченными возможностями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Фигурки домашних </w:t>
            </w:r>
            <w:r w:rsidRPr="00BE0574">
              <w:rPr>
                <w:color w:val="000000" w:themeColor="text1"/>
                <w:szCs w:val="24"/>
              </w:rPr>
              <w:lastRenderedPageBreak/>
              <w:t>животных с реалистичными изображением и пропорциями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Цифровые записи с видеофильмами с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Часы игровые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Чековая касса игровая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пазлов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предметные картинки, разделенные на 2–4 части (по вертикали и горизонтали) – комплект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таблиц и карточек с предметными и условно-схематическими изображениями для классификации по 2–3 признакам одновременно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Настольно-печатные игры для старшей группы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УМК для формирования </w:t>
            </w:r>
            <w:r w:rsidRPr="00BE0574">
              <w:rPr>
                <w:color w:val="000000" w:themeColor="text1"/>
                <w:szCs w:val="24"/>
              </w:rPr>
              <w:lastRenderedPageBreak/>
              <w:t>навыков и компетенций по финансовой грамотности с комплексом игр и дидактических и наглядных пособий в том числе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классификации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по народному ремесленному делу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по достопримечательностям столицы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по традиционной национальной одежде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символики России, в том числе государственной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Скорая помощь (машина, 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фантастических </w:t>
            </w:r>
            <w:r w:rsidRPr="00BE0574">
              <w:rPr>
                <w:color w:val="000000" w:themeColor="text1"/>
                <w:szCs w:val="24"/>
              </w:rPr>
              <w:lastRenderedPageBreak/>
              <w:t>персонажей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«Семья»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профессий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рас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с ограниченными возможностями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Цифровые записи с видеофильмами с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Часы игровые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Чековая касса игровая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пазлов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 –4 части (по вертикали и горизонтали)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таблиц и карточек с </w:t>
            </w:r>
            <w:r w:rsidRPr="00BE0574">
              <w:rPr>
                <w:color w:val="000000" w:themeColor="text1"/>
                <w:szCs w:val="24"/>
              </w:rPr>
              <w:lastRenderedPageBreak/>
              <w:t>предметными и условносхематическими изображениями для классификации по 2–3 признакам одновременно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Настольно-печатные игры для подготовительной к школе группы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  <w:p w:rsid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иерархической классификации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по народному ремесленному делу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парных картинок на соотнесение (сравнение): найди отличия, ошибки (смысловые) комплект</w:t>
            </w:r>
          </w:p>
          <w:p w:rsidR="00354E7F" w:rsidRPr="00354E7F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</w:tr>
      <w:tr w:rsidR="00B735B9" w:rsidTr="00793B5C">
        <w:trPr>
          <w:gridAfter w:val="1"/>
          <w:wAfter w:w="45" w:type="dxa"/>
          <w:trHeight w:val="300"/>
          <w:jc w:val="center"/>
        </w:trPr>
        <w:tc>
          <w:tcPr>
            <w:tcW w:w="15126" w:type="dxa"/>
            <w:gridSpan w:val="7"/>
            <w:shd w:val="clear" w:color="auto" w:fill="EEECE1" w:themeFill="background2"/>
          </w:tcPr>
          <w:p w:rsidR="00B735B9" w:rsidRPr="0B1FA130" w:rsidRDefault="00B735B9" w:rsidP="00B735B9">
            <w:pPr>
              <w:rPr>
                <w:b/>
                <w:bCs/>
                <w:szCs w:val="24"/>
              </w:rPr>
            </w:pPr>
            <w:r w:rsidRPr="00B735B9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5</w:t>
            </w:r>
            <w:r w:rsidRPr="00B735B9">
              <w:rPr>
                <w:b/>
                <w:bCs/>
                <w:szCs w:val="24"/>
              </w:rPr>
              <w:t>. Оборудование  к разделу «</w:t>
            </w:r>
            <w:r w:rsidRPr="00813AB2">
              <w:rPr>
                <w:b/>
                <w:color w:val="000000" w:themeColor="text1"/>
                <w:szCs w:val="24"/>
              </w:rPr>
              <w:t>Природа</w:t>
            </w:r>
            <w:r w:rsidRPr="00B735B9">
              <w:rPr>
                <w:b/>
                <w:bCs/>
                <w:szCs w:val="24"/>
              </w:rPr>
              <w:t>»</w:t>
            </w:r>
            <w:bookmarkStart w:id="2" w:name="_GoBack"/>
            <w:bookmarkEnd w:id="2"/>
          </w:p>
        </w:tc>
      </w:tr>
      <w:tr w:rsidR="006E104E" w:rsidTr="001D61D8">
        <w:trPr>
          <w:gridAfter w:val="1"/>
          <w:wAfter w:w="45" w:type="dxa"/>
          <w:trHeight w:val="300"/>
          <w:jc w:val="center"/>
        </w:trPr>
        <w:tc>
          <w:tcPr>
            <w:tcW w:w="3781" w:type="dxa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B735B9" w:rsidRPr="000503CD" w:rsidTr="001D61D8">
        <w:trPr>
          <w:gridAfter w:val="1"/>
          <w:wAfter w:w="45" w:type="dxa"/>
          <w:trHeight w:val="2398"/>
          <w:jc w:val="center"/>
        </w:trPr>
        <w:tc>
          <w:tcPr>
            <w:tcW w:w="3781" w:type="dxa"/>
            <w:shd w:val="clear" w:color="auto" w:fill="FFFFFF" w:themeFill="background1"/>
          </w:tcPr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lastRenderedPageBreak/>
              <w:t>Лейка пластмассовая детская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Электронный носитель данных со звуками природы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 xml:space="preserve">Набор для экспериментирования с водой: стол-поддон, емкости 2–3-х размеров и разной формы, 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предметы-орудия для переливания и вылавливания – черпачки, сачки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для экспериментирования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ёмкостей с крышками разного размера и цвета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Настенный планшет «Погода» с набором карточек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из 4–6 картинок: части суток (деятельность людей ближайшего окружения) - комплект</w:t>
            </w: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растений (гербарий)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бумаги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тканей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Лейка пластмассовая детская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для экспериментирования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Календарь погоды настенный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 «Времена года» (сезонные явления и деятельность людей) –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 xml:space="preserve">Набор для наблюдений и </w:t>
            </w:r>
            <w:r w:rsidRPr="00B735B9">
              <w:rPr>
                <w:color w:val="000000" w:themeColor="text1"/>
                <w:szCs w:val="24"/>
              </w:rPr>
              <w:lastRenderedPageBreak/>
              <w:t>экспериментирования с природными объектами (с методическим пособием для воспитателя)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увеличительных инструментов для наблюдения за объектами живой и неживой природы –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lastRenderedPageBreak/>
              <w:t>Коллекция растений (гербарий)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t>Коллекция бумаги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t>Коллекция тканей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Коллекция семян и плодов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Коллекция минералов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Лейка пластмассовая детская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Стол для экспериментирования с песком и водой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игрушек для игры с песком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Календарь погоды настенный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 xml:space="preserve">Набор для наблюдений и экспериментирования с природными объектами (с методическим пособием для </w:t>
            </w:r>
            <w:r w:rsidRPr="001D61D8">
              <w:rPr>
                <w:szCs w:val="24"/>
              </w:rPr>
              <w:lastRenderedPageBreak/>
              <w:t>воспитателя)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принадлежностей для наблюдения за насекомыми и мелкими объектами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насекомых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Игровой комплект для изучения основ электричества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Комплект безопасных световых фильтров для изучения цветов спектра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Установка для наблюдения за насекомыми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Телескопический стаканчик с крышкой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Увеличительная шкатулка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Физическая карта мира (полушарий)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Чашка Петри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пробирок большого размера из пластика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lastRenderedPageBreak/>
              <w:t>Принадлежности для работы на участке (тачка, лопата штыковая, лопата совковая, грабли веерные, метла, ведро, совок) – комплект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lastRenderedPageBreak/>
              <w:t>Коллекция растений (гербарий)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бумаги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тканей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семян и плодов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минералов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Календарь погоды настенный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людей)- комплект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 xml:space="preserve">Набор принадлежностей </w:t>
            </w:r>
            <w:r w:rsidRPr="001D61D8">
              <w:rPr>
                <w:color w:val="000000" w:themeColor="text1"/>
                <w:szCs w:val="24"/>
              </w:rPr>
              <w:lastRenderedPageBreak/>
              <w:t>для наблюдения за насекомыми и мелкими объектами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Игровой комплект для изучения основ электричества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безопасных световых фильтров для изучения цветов спектра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Установка для наблюдения за насекомыми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Телескопический стаканчик с крышкой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Увеличительная шкатулка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Физическая карта мира (полушарий)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Чашка Петри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пробирок, мерных стаканчиков, воронок, пипеток из пластика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элементов для изучения свойств магнитов</w:t>
            </w:r>
          </w:p>
        </w:tc>
      </w:tr>
    </w:tbl>
    <w:p w:rsidR="006E104E" w:rsidRDefault="006E104E" w:rsidP="006E104E"/>
    <w:sectPr w:rsidR="006E104E" w:rsidSect="0083463B">
      <w:pgSz w:w="16838" w:h="11906" w:orient="landscape"/>
      <w:pgMar w:top="1134" w:right="567" w:bottom="0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459" w:rsidRDefault="00355459" w:rsidP="00206303">
      <w:pPr>
        <w:spacing w:after="0" w:line="240" w:lineRule="auto"/>
      </w:pPr>
      <w:r>
        <w:separator/>
      </w:r>
    </w:p>
  </w:endnote>
  <w:endnote w:type="continuationSeparator" w:id="1">
    <w:p w:rsidR="00355459" w:rsidRDefault="00355459" w:rsidP="0020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0274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E701A" w:rsidRPr="00DC6C36" w:rsidRDefault="00575104">
        <w:pPr>
          <w:pStyle w:val="a8"/>
          <w:jc w:val="right"/>
          <w:rPr>
            <w:sz w:val="20"/>
            <w:szCs w:val="20"/>
          </w:rPr>
        </w:pPr>
        <w:r w:rsidRPr="00DC6C36">
          <w:rPr>
            <w:sz w:val="20"/>
            <w:szCs w:val="20"/>
          </w:rPr>
          <w:fldChar w:fldCharType="begin"/>
        </w:r>
        <w:r w:rsidR="00AE701A" w:rsidRPr="00DC6C36">
          <w:rPr>
            <w:sz w:val="20"/>
            <w:szCs w:val="20"/>
          </w:rPr>
          <w:instrText>PAGE   \* MERGEFORMAT</w:instrText>
        </w:r>
        <w:r w:rsidRPr="00DC6C36">
          <w:rPr>
            <w:sz w:val="20"/>
            <w:szCs w:val="20"/>
          </w:rPr>
          <w:fldChar w:fldCharType="separate"/>
        </w:r>
        <w:r w:rsidR="0036005C">
          <w:rPr>
            <w:noProof/>
            <w:sz w:val="20"/>
            <w:szCs w:val="20"/>
          </w:rPr>
          <w:t>2</w:t>
        </w:r>
        <w:r w:rsidRPr="00DC6C36">
          <w:rPr>
            <w:sz w:val="20"/>
            <w:szCs w:val="20"/>
          </w:rPr>
          <w:fldChar w:fldCharType="end"/>
        </w:r>
      </w:p>
    </w:sdtContent>
  </w:sdt>
  <w:p w:rsidR="00AE701A" w:rsidRPr="00DC6C36" w:rsidRDefault="00AE701A" w:rsidP="00D6712B">
    <w:pPr>
      <w:pStyle w:val="a8"/>
      <w:jc w:val="both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459" w:rsidRDefault="00355459" w:rsidP="00206303">
      <w:pPr>
        <w:spacing w:after="0" w:line="240" w:lineRule="auto"/>
      </w:pPr>
      <w:r>
        <w:separator/>
      </w:r>
    </w:p>
  </w:footnote>
  <w:footnote w:type="continuationSeparator" w:id="1">
    <w:p w:rsidR="00355459" w:rsidRDefault="00355459" w:rsidP="0020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62A"/>
    <w:multiLevelType w:val="hybridMultilevel"/>
    <w:tmpl w:val="D5EA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1961"/>
    <w:multiLevelType w:val="hybridMultilevel"/>
    <w:tmpl w:val="A3046D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D0D"/>
    <w:multiLevelType w:val="hybridMultilevel"/>
    <w:tmpl w:val="79F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5BA1"/>
    <w:multiLevelType w:val="hybridMultilevel"/>
    <w:tmpl w:val="10C8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372E"/>
    <w:multiLevelType w:val="hybridMultilevel"/>
    <w:tmpl w:val="1D30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69B4"/>
    <w:multiLevelType w:val="hybridMultilevel"/>
    <w:tmpl w:val="938273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14734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42E"/>
    <w:multiLevelType w:val="hybridMultilevel"/>
    <w:tmpl w:val="F1BECB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B16"/>
    <w:multiLevelType w:val="hybridMultilevel"/>
    <w:tmpl w:val="9242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B07E6"/>
    <w:multiLevelType w:val="hybridMultilevel"/>
    <w:tmpl w:val="49DA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532F0"/>
    <w:multiLevelType w:val="hybridMultilevel"/>
    <w:tmpl w:val="B882F3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225F1"/>
    <w:multiLevelType w:val="hybridMultilevel"/>
    <w:tmpl w:val="183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84F6E"/>
    <w:multiLevelType w:val="hybridMultilevel"/>
    <w:tmpl w:val="D332CCC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271EB8"/>
    <w:multiLevelType w:val="hybridMultilevel"/>
    <w:tmpl w:val="322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D5289"/>
    <w:multiLevelType w:val="hybridMultilevel"/>
    <w:tmpl w:val="38B600A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031F9E"/>
    <w:multiLevelType w:val="hybridMultilevel"/>
    <w:tmpl w:val="322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743B6"/>
    <w:multiLevelType w:val="hybridMultilevel"/>
    <w:tmpl w:val="E57E9D5E"/>
    <w:lvl w:ilvl="0" w:tplc="4BBE401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>
    <w:nsid w:val="2F0A5FA3"/>
    <w:multiLevelType w:val="hybridMultilevel"/>
    <w:tmpl w:val="99B41B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D6AFA"/>
    <w:multiLevelType w:val="hybridMultilevel"/>
    <w:tmpl w:val="AE9A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36D18"/>
    <w:multiLevelType w:val="hybridMultilevel"/>
    <w:tmpl w:val="F3C6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97805"/>
    <w:multiLevelType w:val="hybridMultilevel"/>
    <w:tmpl w:val="4B9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055D8"/>
    <w:multiLevelType w:val="hybridMultilevel"/>
    <w:tmpl w:val="0478DFC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67F57"/>
    <w:multiLevelType w:val="hybridMultilevel"/>
    <w:tmpl w:val="F0E671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84B3C"/>
    <w:multiLevelType w:val="hybridMultilevel"/>
    <w:tmpl w:val="FA08A2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8471E"/>
    <w:multiLevelType w:val="hybridMultilevel"/>
    <w:tmpl w:val="1938D7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664BE"/>
    <w:multiLevelType w:val="hybridMultilevel"/>
    <w:tmpl w:val="55A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C37F7"/>
    <w:multiLevelType w:val="hybridMultilevel"/>
    <w:tmpl w:val="5E9C21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A124D"/>
    <w:multiLevelType w:val="hybridMultilevel"/>
    <w:tmpl w:val="9504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E2122"/>
    <w:multiLevelType w:val="hybridMultilevel"/>
    <w:tmpl w:val="91E8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61892"/>
    <w:multiLevelType w:val="hybridMultilevel"/>
    <w:tmpl w:val="88F0FB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8B13A3"/>
    <w:multiLevelType w:val="hybridMultilevel"/>
    <w:tmpl w:val="0852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C32B7"/>
    <w:multiLevelType w:val="hybridMultilevel"/>
    <w:tmpl w:val="9BAA35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C5D35"/>
    <w:multiLevelType w:val="hybridMultilevel"/>
    <w:tmpl w:val="27B0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32A26"/>
    <w:multiLevelType w:val="hybridMultilevel"/>
    <w:tmpl w:val="7A96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064F9"/>
    <w:multiLevelType w:val="hybridMultilevel"/>
    <w:tmpl w:val="E6E68980"/>
    <w:lvl w:ilvl="0" w:tplc="8D86CA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D5151"/>
    <w:multiLevelType w:val="hybridMultilevel"/>
    <w:tmpl w:val="C374CE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60436"/>
    <w:multiLevelType w:val="hybridMultilevel"/>
    <w:tmpl w:val="50F2E3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793A2F"/>
    <w:multiLevelType w:val="hybridMultilevel"/>
    <w:tmpl w:val="AE1AB2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416DEB"/>
    <w:multiLevelType w:val="hybridMultilevel"/>
    <w:tmpl w:val="5626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423B2"/>
    <w:multiLevelType w:val="hybridMultilevel"/>
    <w:tmpl w:val="23C47B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A65B9"/>
    <w:multiLevelType w:val="hybridMultilevel"/>
    <w:tmpl w:val="77EC16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A4274"/>
    <w:multiLevelType w:val="hybridMultilevel"/>
    <w:tmpl w:val="79F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D25B56"/>
    <w:multiLevelType w:val="hybridMultilevel"/>
    <w:tmpl w:val="54B8A8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067D00"/>
    <w:multiLevelType w:val="hybridMultilevel"/>
    <w:tmpl w:val="7474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D921B1"/>
    <w:multiLevelType w:val="hybridMultilevel"/>
    <w:tmpl w:val="8C3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7371BF"/>
    <w:multiLevelType w:val="hybridMultilevel"/>
    <w:tmpl w:val="FC30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013BBE"/>
    <w:multiLevelType w:val="hybridMultilevel"/>
    <w:tmpl w:val="2FEE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1836FA"/>
    <w:multiLevelType w:val="hybridMultilevel"/>
    <w:tmpl w:val="9FF0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C74805"/>
    <w:multiLevelType w:val="hybridMultilevel"/>
    <w:tmpl w:val="343C579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10"/>
  </w:num>
  <w:num w:numId="5">
    <w:abstractNumId w:val="27"/>
  </w:num>
  <w:num w:numId="6">
    <w:abstractNumId w:val="33"/>
  </w:num>
  <w:num w:numId="7">
    <w:abstractNumId w:val="5"/>
  </w:num>
  <w:num w:numId="8">
    <w:abstractNumId w:val="41"/>
  </w:num>
  <w:num w:numId="9">
    <w:abstractNumId w:val="17"/>
  </w:num>
  <w:num w:numId="10">
    <w:abstractNumId w:val="15"/>
  </w:num>
  <w:num w:numId="11">
    <w:abstractNumId w:val="30"/>
  </w:num>
  <w:num w:numId="12">
    <w:abstractNumId w:val="49"/>
  </w:num>
  <w:num w:numId="13">
    <w:abstractNumId w:val="12"/>
  </w:num>
  <w:num w:numId="14">
    <w:abstractNumId w:val="24"/>
  </w:num>
  <w:num w:numId="15">
    <w:abstractNumId w:val="25"/>
  </w:num>
  <w:num w:numId="16">
    <w:abstractNumId w:val="39"/>
  </w:num>
  <w:num w:numId="17">
    <w:abstractNumId w:val="11"/>
  </w:num>
  <w:num w:numId="18">
    <w:abstractNumId w:val="44"/>
  </w:num>
  <w:num w:numId="19">
    <w:abstractNumId w:val="54"/>
  </w:num>
  <w:num w:numId="20">
    <w:abstractNumId w:val="20"/>
  </w:num>
  <w:num w:numId="21">
    <w:abstractNumId w:val="46"/>
  </w:num>
  <w:num w:numId="22">
    <w:abstractNumId w:val="19"/>
  </w:num>
  <w:num w:numId="23">
    <w:abstractNumId w:val="43"/>
  </w:num>
  <w:num w:numId="24">
    <w:abstractNumId w:val="1"/>
  </w:num>
  <w:num w:numId="25">
    <w:abstractNumId w:val="35"/>
  </w:num>
  <w:num w:numId="26">
    <w:abstractNumId w:val="26"/>
  </w:num>
  <w:num w:numId="27">
    <w:abstractNumId w:val="7"/>
  </w:num>
  <w:num w:numId="28">
    <w:abstractNumId w:val="47"/>
  </w:num>
  <w:num w:numId="29">
    <w:abstractNumId w:val="32"/>
  </w:num>
  <w:num w:numId="30">
    <w:abstractNumId w:val="14"/>
  </w:num>
  <w:num w:numId="31">
    <w:abstractNumId w:val="50"/>
  </w:num>
  <w:num w:numId="32">
    <w:abstractNumId w:val="40"/>
  </w:num>
  <w:num w:numId="33">
    <w:abstractNumId w:val="8"/>
  </w:num>
  <w:num w:numId="34">
    <w:abstractNumId w:val="3"/>
  </w:num>
  <w:num w:numId="35">
    <w:abstractNumId w:val="28"/>
  </w:num>
  <w:num w:numId="36">
    <w:abstractNumId w:val="52"/>
  </w:num>
  <w:num w:numId="37">
    <w:abstractNumId w:val="23"/>
  </w:num>
  <w:num w:numId="38">
    <w:abstractNumId w:val="38"/>
  </w:num>
  <w:num w:numId="39">
    <w:abstractNumId w:val="21"/>
  </w:num>
  <w:num w:numId="40">
    <w:abstractNumId w:val="36"/>
  </w:num>
  <w:num w:numId="41">
    <w:abstractNumId w:val="0"/>
  </w:num>
  <w:num w:numId="42">
    <w:abstractNumId w:val="18"/>
  </w:num>
  <w:num w:numId="43">
    <w:abstractNumId w:val="4"/>
  </w:num>
  <w:num w:numId="44">
    <w:abstractNumId w:val="31"/>
  </w:num>
  <w:num w:numId="45">
    <w:abstractNumId w:val="53"/>
  </w:num>
  <w:num w:numId="46">
    <w:abstractNumId w:val="34"/>
  </w:num>
  <w:num w:numId="47">
    <w:abstractNumId w:val="37"/>
  </w:num>
  <w:num w:numId="48">
    <w:abstractNumId w:val="22"/>
  </w:num>
  <w:num w:numId="49">
    <w:abstractNumId w:val="9"/>
  </w:num>
  <w:num w:numId="50">
    <w:abstractNumId w:val="51"/>
  </w:num>
  <w:num w:numId="51">
    <w:abstractNumId w:val="48"/>
  </w:num>
  <w:num w:numId="52">
    <w:abstractNumId w:val="42"/>
  </w:num>
  <w:num w:numId="53">
    <w:abstractNumId w:val="16"/>
  </w:num>
  <w:num w:numId="54">
    <w:abstractNumId w:val="45"/>
  </w:num>
  <w:num w:numId="55">
    <w:abstractNumId w:val="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5BC"/>
    <w:rsid w:val="00000892"/>
    <w:rsid w:val="00006EB1"/>
    <w:rsid w:val="00007A3C"/>
    <w:rsid w:val="00011B0B"/>
    <w:rsid w:val="0001231A"/>
    <w:rsid w:val="00014B5B"/>
    <w:rsid w:val="00017411"/>
    <w:rsid w:val="0003439E"/>
    <w:rsid w:val="000409E3"/>
    <w:rsid w:val="00041161"/>
    <w:rsid w:val="0004567C"/>
    <w:rsid w:val="0004646B"/>
    <w:rsid w:val="00046E51"/>
    <w:rsid w:val="00050EB9"/>
    <w:rsid w:val="00050FAD"/>
    <w:rsid w:val="0005435F"/>
    <w:rsid w:val="00061A83"/>
    <w:rsid w:val="000658FB"/>
    <w:rsid w:val="00072ADA"/>
    <w:rsid w:val="00076732"/>
    <w:rsid w:val="00084F45"/>
    <w:rsid w:val="00087A66"/>
    <w:rsid w:val="00091D56"/>
    <w:rsid w:val="00096E6E"/>
    <w:rsid w:val="000A5A29"/>
    <w:rsid w:val="000A7D57"/>
    <w:rsid w:val="000B1F42"/>
    <w:rsid w:val="000C14C5"/>
    <w:rsid w:val="000C3405"/>
    <w:rsid w:val="000C4737"/>
    <w:rsid w:val="000D0759"/>
    <w:rsid w:val="000E6307"/>
    <w:rsid w:val="00103755"/>
    <w:rsid w:val="0011233A"/>
    <w:rsid w:val="00112C5F"/>
    <w:rsid w:val="00142BF0"/>
    <w:rsid w:val="001705BD"/>
    <w:rsid w:val="00172568"/>
    <w:rsid w:val="001746FA"/>
    <w:rsid w:val="00182561"/>
    <w:rsid w:val="00191157"/>
    <w:rsid w:val="00196712"/>
    <w:rsid w:val="001A5497"/>
    <w:rsid w:val="001B2771"/>
    <w:rsid w:val="001C3179"/>
    <w:rsid w:val="001C4C96"/>
    <w:rsid w:val="001C5563"/>
    <w:rsid w:val="001D61D8"/>
    <w:rsid w:val="00200CEB"/>
    <w:rsid w:val="00205A6E"/>
    <w:rsid w:val="00206303"/>
    <w:rsid w:val="00211B8B"/>
    <w:rsid w:val="00217E31"/>
    <w:rsid w:val="0024427A"/>
    <w:rsid w:val="00250984"/>
    <w:rsid w:val="00253B50"/>
    <w:rsid w:val="00256307"/>
    <w:rsid w:val="002661D9"/>
    <w:rsid w:val="00273034"/>
    <w:rsid w:val="00273D24"/>
    <w:rsid w:val="0027539D"/>
    <w:rsid w:val="00287E98"/>
    <w:rsid w:val="00293960"/>
    <w:rsid w:val="002957FD"/>
    <w:rsid w:val="00297778"/>
    <w:rsid w:val="002B16F4"/>
    <w:rsid w:val="002C5E44"/>
    <w:rsid w:val="002C64D2"/>
    <w:rsid w:val="002C76AF"/>
    <w:rsid w:val="002D0673"/>
    <w:rsid w:val="002E42E0"/>
    <w:rsid w:val="002E478C"/>
    <w:rsid w:val="002F1010"/>
    <w:rsid w:val="002F13B3"/>
    <w:rsid w:val="002F79D5"/>
    <w:rsid w:val="002F7E24"/>
    <w:rsid w:val="00302C15"/>
    <w:rsid w:val="00306D8F"/>
    <w:rsid w:val="00312956"/>
    <w:rsid w:val="003218E4"/>
    <w:rsid w:val="00321983"/>
    <w:rsid w:val="00324C2D"/>
    <w:rsid w:val="00337873"/>
    <w:rsid w:val="00343D8C"/>
    <w:rsid w:val="0034656C"/>
    <w:rsid w:val="00354A65"/>
    <w:rsid w:val="00354E7F"/>
    <w:rsid w:val="00355459"/>
    <w:rsid w:val="00357487"/>
    <w:rsid w:val="0036005C"/>
    <w:rsid w:val="00363C4D"/>
    <w:rsid w:val="003661FF"/>
    <w:rsid w:val="003667EB"/>
    <w:rsid w:val="003713F5"/>
    <w:rsid w:val="0038154C"/>
    <w:rsid w:val="0038769E"/>
    <w:rsid w:val="00395367"/>
    <w:rsid w:val="003A6658"/>
    <w:rsid w:val="003B32EA"/>
    <w:rsid w:val="003C0651"/>
    <w:rsid w:val="003D0E56"/>
    <w:rsid w:val="003F4135"/>
    <w:rsid w:val="00400C90"/>
    <w:rsid w:val="00404A1B"/>
    <w:rsid w:val="004070EA"/>
    <w:rsid w:val="004439E4"/>
    <w:rsid w:val="004519A6"/>
    <w:rsid w:val="00456B3C"/>
    <w:rsid w:val="00456C92"/>
    <w:rsid w:val="00462DDA"/>
    <w:rsid w:val="00467685"/>
    <w:rsid w:val="0047337C"/>
    <w:rsid w:val="00483471"/>
    <w:rsid w:val="00485EFF"/>
    <w:rsid w:val="004959AE"/>
    <w:rsid w:val="0049788D"/>
    <w:rsid w:val="004A0DAE"/>
    <w:rsid w:val="004A4B70"/>
    <w:rsid w:val="004B6811"/>
    <w:rsid w:val="004C7DAA"/>
    <w:rsid w:val="004D34AD"/>
    <w:rsid w:val="004D6AD0"/>
    <w:rsid w:val="004E33CE"/>
    <w:rsid w:val="004E44CD"/>
    <w:rsid w:val="00511256"/>
    <w:rsid w:val="00515539"/>
    <w:rsid w:val="00517892"/>
    <w:rsid w:val="00520B56"/>
    <w:rsid w:val="00523169"/>
    <w:rsid w:val="00531234"/>
    <w:rsid w:val="0054293F"/>
    <w:rsid w:val="00553A8F"/>
    <w:rsid w:val="0056473F"/>
    <w:rsid w:val="00573135"/>
    <w:rsid w:val="00575104"/>
    <w:rsid w:val="00580CFF"/>
    <w:rsid w:val="00581289"/>
    <w:rsid w:val="00585BC1"/>
    <w:rsid w:val="005946F8"/>
    <w:rsid w:val="0059491C"/>
    <w:rsid w:val="005B5820"/>
    <w:rsid w:val="005B7D3F"/>
    <w:rsid w:val="005C2B1E"/>
    <w:rsid w:val="005C3617"/>
    <w:rsid w:val="005D4212"/>
    <w:rsid w:val="005F0578"/>
    <w:rsid w:val="005F2512"/>
    <w:rsid w:val="005F3193"/>
    <w:rsid w:val="00600402"/>
    <w:rsid w:val="00603130"/>
    <w:rsid w:val="00613034"/>
    <w:rsid w:val="00641C98"/>
    <w:rsid w:val="00645511"/>
    <w:rsid w:val="00647D23"/>
    <w:rsid w:val="00651E5D"/>
    <w:rsid w:val="00652A6C"/>
    <w:rsid w:val="00654FD0"/>
    <w:rsid w:val="00655427"/>
    <w:rsid w:val="00664D73"/>
    <w:rsid w:val="0066507A"/>
    <w:rsid w:val="00665317"/>
    <w:rsid w:val="0067072D"/>
    <w:rsid w:val="00680465"/>
    <w:rsid w:val="006902DA"/>
    <w:rsid w:val="00690E8D"/>
    <w:rsid w:val="006918ED"/>
    <w:rsid w:val="00695920"/>
    <w:rsid w:val="006962FD"/>
    <w:rsid w:val="006A16A4"/>
    <w:rsid w:val="006A1822"/>
    <w:rsid w:val="006A1E04"/>
    <w:rsid w:val="006A51FF"/>
    <w:rsid w:val="006A5E58"/>
    <w:rsid w:val="006A71F5"/>
    <w:rsid w:val="006B26E5"/>
    <w:rsid w:val="006B51E5"/>
    <w:rsid w:val="006B53BD"/>
    <w:rsid w:val="006B59B0"/>
    <w:rsid w:val="006B7B78"/>
    <w:rsid w:val="006C1417"/>
    <w:rsid w:val="006C7C87"/>
    <w:rsid w:val="006E05F0"/>
    <w:rsid w:val="006E104E"/>
    <w:rsid w:val="006E3E20"/>
    <w:rsid w:val="006E4CA8"/>
    <w:rsid w:val="006E776E"/>
    <w:rsid w:val="006F7558"/>
    <w:rsid w:val="00701377"/>
    <w:rsid w:val="007013CA"/>
    <w:rsid w:val="00701CAA"/>
    <w:rsid w:val="00711505"/>
    <w:rsid w:val="0071153A"/>
    <w:rsid w:val="00717AEA"/>
    <w:rsid w:val="00724A48"/>
    <w:rsid w:val="00731C08"/>
    <w:rsid w:val="00732C98"/>
    <w:rsid w:val="00740149"/>
    <w:rsid w:val="00742967"/>
    <w:rsid w:val="00744676"/>
    <w:rsid w:val="00775DD6"/>
    <w:rsid w:val="00780B48"/>
    <w:rsid w:val="00786914"/>
    <w:rsid w:val="00787443"/>
    <w:rsid w:val="00793B5C"/>
    <w:rsid w:val="007A0D4B"/>
    <w:rsid w:val="007A2F45"/>
    <w:rsid w:val="007A3BF1"/>
    <w:rsid w:val="007A7D58"/>
    <w:rsid w:val="007A7EC5"/>
    <w:rsid w:val="007B2137"/>
    <w:rsid w:val="007B6110"/>
    <w:rsid w:val="007E21A3"/>
    <w:rsid w:val="007E31BA"/>
    <w:rsid w:val="00805E9D"/>
    <w:rsid w:val="00806117"/>
    <w:rsid w:val="00815108"/>
    <w:rsid w:val="0082246E"/>
    <w:rsid w:val="008253D9"/>
    <w:rsid w:val="00833EBE"/>
    <w:rsid w:val="0083463B"/>
    <w:rsid w:val="0083777D"/>
    <w:rsid w:val="00843E1E"/>
    <w:rsid w:val="0084452E"/>
    <w:rsid w:val="008463AE"/>
    <w:rsid w:val="00846C2A"/>
    <w:rsid w:val="00854F42"/>
    <w:rsid w:val="008606C0"/>
    <w:rsid w:val="00866EDE"/>
    <w:rsid w:val="00885497"/>
    <w:rsid w:val="00886053"/>
    <w:rsid w:val="008870B4"/>
    <w:rsid w:val="00892941"/>
    <w:rsid w:val="00892BE8"/>
    <w:rsid w:val="008945BC"/>
    <w:rsid w:val="00895AC7"/>
    <w:rsid w:val="008A4767"/>
    <w:rsid w:val="008B1331"/>
    <w:rsid w:val="008B3D2E"/>
    <w:rsid w:val="008C0AB5"/>
    <w:rsid w:val="008C77BF"/>
    <w:rsid w:val="008D29AE"/>
    <w:rsid w:val="008D4D3C"/>
    <w:rsid w:val="008E7FB8"/>
    <w:rsid w:val="008F6753"/>
    <w:rsid w:val="008F727C"/>
    <w:rsid w:val="00913E65"/>
    <w:rsid w:val="00915255"/>
    <w:rsid w:val="0092092B"/>
    <w:rsid w:val="00932F2A"/>
    <w:rsid w:val="009334C2"/>
    <w:rsid w:val="00950610"/>
    <w:rsid w:val="00954A9B"/>
    <w:rsid w:val="009627FB"/>
    <w:rsid w:val="00972F79"/>
    <w:rsid w:val="00974B8C"/>
    <w:rsid w:val="0098079F"/>
    <w:rsid w:val="009879B2"/>
    <w:rsid w:val="00987B09"/>
    <w:rsid w:val="00995716"/>
    <w:rsid w:val="00997AD8"/>
    <w:rsid w:val="009A2547"/>
    <w:rsid w:val="009A2854"/>
    <w:rsid w:val="009B34D8"/>
    <w:rsid w:val="009B3DF3"/>
    <w:rsid w:val="009C2589"/>
    <w:rsid w:val="009C3B33"/>
    <w:rsid w:val="009C6654"/>
    <w:rsid w:val="009C783C"/>
    <w:rsid w:val="009D7642"/>
    <w:rsid w:val="009D782F"/>
    <w:rsid w:val="009E2A3C"/>
    <w:rsid w:val="009E5827"/>
    <w:rsid w:val="009F2C12"/>
    <w:rsid w:val="009F335A"/>
    <w:rsid w:val="009F5739"/>
    <w:rsid w:val="00A20F5D"/>
    <w:rsid w:val="00A272B2"/>
    <w:rsid w:val="00A32656"/>
    <w:rsid w:val="00A4331B"/>
    <w:rsid w:val="00A46407"/>
    <w:rsid w:val="00A5274A"/>
    <w:rsid w:val="00A74B85"/>
    <w:rsid w:val="00A7664A"/>
    <w:rsid w:val="00A8024B"/>
    <w:rsid w:val="00A81D87"/>
    <w:rsid w:val="00A85434"/>
    <w:rsid w:val="00A8748C"/>
    <w:rsid w:val="00A903BB"/>
    <w:rsid w:val="00AA17EC"/>
    <w:rsid w:val="00AB2BFA"/>
    <w:rsid w:val="00AC2E01"/>
    <w:rsid w:val="00AC4EC7"/>
    <w:rsid w:val="00AD1F5C"/>
    <w:rsid w:val="00AD3151"/>
    <w:rsid w:val="00AD5B78"/>
    <w:rsid w:val="00AE34D7"/>
    <w:rsid w:val="00AE701A"/>
    <w:rsid w:val="00AF7149"/>
    <w:rsid w:val="00B05636"/>
    <w:rsid w:val="00B05B9E"/>
    <w:rsid w:val="00B11879"/>
    <w:rsid w:val="00B15BCC"/>
    <w:rsid w:val="00B17921"/>
    <w:rsid w:val="00B2033B"/>
    <w:rsid w:val="00B35EDD"/>
    <w:rsid w:val="00B4135C"/>
    <w:rsid w:val="00B43E63"/>
    <w:rsid w:val="00B44737"/>
    <w:rsid w:val="00B511A0"/>
    <w:rsid w:val="00B516C1"/>
    <w:rsid w:val="00B566F3"/>
    <w:rsid w:val="00B611F8"/>
    <w:rsid w:val="00B62A31"/>
    <w:rsid w:val="00B63A75"/>
    <w:rsid w:val="00B735B9"/>
    <w:rsid w:val="00B75D02"/>
    <w:rsid w:val="00B83641"/>
    <w:rsid w:val="00B8502F"/>
    <w:rsid w:val="00B9193C"/>
    <w:rsid w:val="00BA6FC6"/>
    <w:rsid w:val="00BB3C5E"/>
    <w:rsid w:val="00BB632A"/>
    <w:rsid w:val="00BB7183"/>
    <w:rsid w:val="00BC0164"/>
    <w:rsid w:val="00BD50E8"/>
    <w:rsid w:val="00BE0574"/>
    <w:rsid w:val="00BE4F97"/>
    <w:rsid w:val="00BF1DB4"/>
    <w:rsid w:val="00BF395B"/>
    <w:rsid w:val="00BF7152"/>
    <w:rsid w:val="00C0090C"/>
    <w:rsid w:val="00C03843"/>
    <w:rsid w:val="00C15348"/>
    <w:rsid w:val="00C24EDF"/>
    <w:rsid w:val="00C32B55"/>
    <w:rsid w:val="00C45350"/>
    <w:rsid w:val="00C827A1"/>
    <w:rsid w:val="00C85A87"/>
    <w:rsid w:val="00C87FEA"/>
    <w:rsid w:val="00C91B44"/>
    <w:rsid w:val="00C96075"/>
    <w:rsid w:val="00CA0F9D"/>
    <w:rsid w:val="00CB2597"/>
    <w:rsid w:val="00CB323B"/>
    <w:rsid w:val="00CF3313"/>
    <w:rsid w:val="00D023A8"/>
    <w:rsid w:val="00D063E3"/>
    <w:rsid w:val="00D105E4"/>
    <w:rsid w:val="00D11BD8"/>
    <w:rsid w:val="00D1238E"/>
    <w:rsid w:val="00D127A7"/>
    <w:rsid w:val="00D157B5"/>
    <w:rsid w:val="00D20EC9"/>
    <w:rsid w:val="00D21970"/>
    <w:rsid w:val="00D22196"/>
    <w:rsid w:val="00D423FA"/>
    <w:rsid w:val="00D50175"/>
    <w:rsid w:val="00D6484B"/>
    <w:rsid w:val="00D6712B"/>
    <w:rsid w:val="00D7025E"/>
    <w:rsid w:val="00D7696F"/>
    <w:rsid w:val="00D87D12"/>
    <w:rsid w:val="00DA33F4"/>
    <w:rsid w:val="00DA4B9F"/>
    <w:rsid w:val="00DA4DA5"/>
    <w:rsid w:val="00DA6441"/>
    <w:rsid w:val="00DC2434"/>
    <w:rsid w:val="00DC2F11"/>
    <w:rsid w:val="00DC6A1B"/>
    <w:rsid w:val="00DC6C36"/>
    <w:rsid w:val="00DD01EB"/>
    <w:rsid w:val="00DD3683"/>
    <w:rsid w:val="00DD6F4C"/>
    <w:rsid w:val="00DE526B"/>
    <w:rsid w:val="00DF0E21"/>
    <w:rsid w:val="00DF249D"/>
    <w:rsid w:val="00DF3758"/>
    <w:rsid w:val="00E02F29"/>
    <w:rsid w:val="00E073A0"/>
    <w:rsid w:val="00E16AC6"/>
    <w:rsid w:val="00E338D3"/>
    <w:rsid w:val="00E40CCD"/>
    <w:rsid w:val="00E617D7"/>
    <w:rsid w:val="00EA5FDD"/>
    <w:rsid w:val="00EA636B"/>
    <w:rsid w:val="00EB48BA"/>
    <w:rsid w:val="00EC53A7"/>
    <w:rsid w:val="00ED481D"/>
    <w:rsid w:val="00F17D1D"/>
    <w:rsid w:val="00F2233E"/>
    <w:rsid w:val="00F318B3"/>
    <w:rsid w:val="00F33780"/>
    <w:rsid w:val="00F50E0A"/>
    <w:rsid w:val="00F534D8"/>
    <w:rsid w:val="00F66E07"/>
    <w:rsid w:val="00F72733"/>
    <w:rsid w:val="00F76725"/>
    <w:rsid w:val="00F81CA6"/>
    <w:rsid w:val="00F827CB"/>
    <w:rsid w:val="00F86B18"/>
    <w:rsid w:val="00FB6E96"/>
    <w:rsid w:val="00FD793D"/>
    <w:rsid w:val="00FE577F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F1DB4"/>
    <w:pPr>
      <w:spacing w:after="0" w:line="240" w:lineRule="auto"/>
    </w:pPr>
    <w:rPr>
      <w:rFonts w:ascii="Calibri" w:eastAsia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E104E"/>
  </w:style>
  <w:style w:type="paragraph" w:customStyle="1" w:styleId="TableParagraph">
    <w:name w:val="Table Paragraph"/>
    <w:basedOn w:val="a"/>
    <w:uiPriority w:val="1"/>
    <w:qFormat/>
    <w:rsid w:val="006E104E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F1DB4"/>
    <w:pPr>
      <w:spacing w:after="0" w:line="240" w:lineRule="auto"/>
    </w:pPr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E104E"/>
  </w:style>
  <w:style w:type="paragraph" w:customStyle="1" w:styleId="TableParagraph">
    <w:name w:val="Table Paragraph"/>
    <w:basedOn w:val="a"/>
    <w:uiPriority w:val="1"/>
    <w:qFormat/>
    <w:rsid w:val="006E104E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2B767-9825-4730-9DCF-D5ACDEE2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10603</Words>
  <Characters>60440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28</cp:revision>
  <dcterms:created xsi:type="dcterms:W3CDTF">2023-05-27T19:14:00Z</dcterms:created>
  <dcterms:modified xsi:type="dcterms:W3CDTF">2023-10-11T08:33:00Z</dcterms:modified>
</cp:coreProperties>
</file>